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1A10C" w14:textId="4C703835" w:rsidR="00201C08" w:rsidRDefault="00AA5CA9" w:rsidP="00B44690">
      <w:pPr>
        <w:rPr>
          <w:rStyle w:val="eop"/>
          <w:rFonts w:cs="Calibri"/>
          <w:color w:val="000000"/>
          <w:sz w:val="32"/>
          <w:szCs w:val="32"/>
          <w:shd w:val="clear" w:color="auto" w:fill="FFFFFF"/>
        </w:rPr>
      </w:pPr>
      <w:r>
        <w:rPr>
          <w:b/>
          <w:sz w:val="36"/>
          <w:szCs w:val="40"/>
        </w:rPr>
        <w:t>Title</w:t>
      </w:r>
      <w:r w:rsidR="008B0638">
        <w:rPr>
          <w:b/>
          <w:sz w:val="36"/>
          <w:szCs w:val="40"/>
        </w:rPr>
        <w:t xml:space="preserve">:  </w:t>
      </w:r>
      <w:r w:rsidR="00201C08">
        <w:rPr>
          <w:rStyle w:val="normaltextrun"/>
          <w:rFonts w:cs="Calibri"/>
          <w:b/>
          <w:bCs/>
          <w:color w:val="000000"/>
          <w:sz w:val="32"/>
          <w:szCs w:val="32"/>
          <w:shd w:val="clear" w:color="auto" w:fill="FFFFFF"/>
        </w:rPr>
        <w:t>5</w:t>
      </w:r>
      <w:r w:rsidR="00201C08">
        <w:rPr>
          <w:rStyle w:val="normaltextrun"/>
          <w:rFonts w:cs="Calibri"/>
          <w:b/>
          <w:bCs/>
          <w:color w:val="000000"/>
          <w:sz w:val="25"/>
          <w:szCs w:val="25"/>
          <w:shd w:val="clear" w:color="auto" w:fill="FFFFFF"/>
          <w:vertAlign w:val="superscript"/>
        </w:rPr>
        <w:t>th</w:t>
      </w:r>
      <w:r w:rsidR="00201C08">
        <w:rPr>
          <w:rStyle w:val="normaltextrun"/>
          <w:rFonts w:cs="Calibri"/>
          <w:b/>
          <w:bCs/>
          <w:color w:val="000000"/>
          <w:sz w:val="32"/>
          <w:szCs w:val="32"/>
          <w:shd w:val="clear" w:color="auto" w:fill="FFFFFF"/>
        </w:rPr>
        <w:t xml:space="preserve"> Annual IMPAACT Summit: Breaking Boundaries with Assistive Technology</w:t>
      </w:r>
      <w:r w:rsidR="00201C08">
        <w:rPr>
          <w:rStyle w:val="eop"/>
          <w:rFonts w:cs="Calibri"/>
          <w:color w:val="000000"/>
          <w:sz w:val="32"/>
          <w:szCs w:val="32"/>
          <w:shd w:val="clear" w:color="auto" w:fill="FFFFFF"/>
        </w:rPr>
        <w:t> </w:t>
      </w:r>
    </w:p>
    <w:p w14:paraId="25851A1A" w14:textId="11D26CF3" w:rsidR="00437896" w:rsidRPr="00437896" w:rsidRDefault="009C1F64" w:rsidP="00437896">
      <w:pPr>
        <w:rPr>
          <w:rFonts w:asciiTheme="minorHAnsi" w:eastAsia="Times New Roman" w:hAnsiTheme="minorHAnsi" w:cstheme="minorHAnsi"/>
        </w:rPr>
      </w:pPr>
      <w:r w:rsidRPr="00051D20">
        <w:rPr>
          <w:rFonts w:asciiTheme="minorHAnsi" w:hAnsiTheme="minorHAnsi" w:cstheme="minorHAnsi"/>
          <w:b/>
          <w:sz w:val="28"/>
          <w:szCs w:val="28"/>
        </w:rPr>
        <w:t>Speakers</w:t>
      </w:r>
      <w:r w:rsidRPr="00051D20">
        <w:rPr>
          <w:rFonts w:asciiTheme="minorHAnsi" w:hAnsiTheme="minorHAnsi" w:cstheme="minorHAnsi"/>
          <w:sz w:val="28"/>
          <w:szCs w:val="28"/>
        </w:rPr>
        <w:t>:</w:t>
      </w:r>
      <w:r w:rsidRPr="00E64DCC">
        <w:rPr>
          <w:rFonts w:asciiTheme="minorHAnsi" w:hAnsiTheme="minorHAnsi" w:cstheme="minorHAnsi"/>
        </w:rPr>
        <w:t xml:space="preserve"> </w:t>
      </w:r>
      <w:r w:rsidR="002E0C30" w:rsidRPr="004F32AF">
        <w:rPr>
          <w:sz w:val="20"/>
          <w:szCs w:val="20"/>
        </w:rPr>
        <w:t>Dr. Rachel Bican, PT, DPT, Ph.D.; Janette Ozoa MS CCC</w:t>
      </w:r>
      <w:r w:rsidR="00F90657" w:rsidRPr="004F32AF">
        <w:rPr>
          <w:sz w:val="20"/>
          <w:szCs w:val="20"/>
        </w:rPr>
        <w:t>-</w:t>
      </w:r>
      <w:r w:rsidR="002E0C30" w:rsidRPr="004F32AF">
        <w:rPr>
          <w:sz w:val="20"/>
          <w:szCs w:val="20"/>
        </w:rPr>
        <w:t xml:space="preserve"> SLP; Gina Glynn, MA CCC-SLP; </w:t>
      </w:r>
      <w:r w:rsidR="00F90657" w:rsidRPr="004F32AF">
        <w:rPr>
          <w:sz w:val="20"/>
          <w:szCs w:val="20"/>
        </w:rPr>
        <w:t xml:space="preserve">Annelise Yost, MS CCC-SLP; </w:t>
      </w:r>
      <w:r w:rsidR="009F1956" w:rsidRPr="004F32AF">
        <w:rPr>
          <w:sz w:val="20"/>
          <w:szCs w:val="20"/>
        </w:rPr>
        <w:t xml:space="preserve">Tori Cardone-Schulz MA CCC-SLP; </w:t>
      </w:r>
      <w:r w:rsidR="0013506D">
        <w:t>Kelsey McPherson, MOT, OTR/L, BCP, CLC</w:t>
      </w:r>
      <w:r w:rsidR="0013506D" w:rsidRPr="004F32AF">
        <w:rPr>
          <w:sz w:val="20"/>
          <w:szCs w:val="20"/>
        </w:rPr>
        <w:t xml:space="preserve"> </w:t>
      </w:r>
      <w:r w:rsidR="0013506D">
        <w:rPr>
          <w:sz w:val="20"/>
          <w:szCs w:val="20"/>
        </w:rPr>
        <w:t xml:space="preserve">; </w:t>
      </w:r>
      <w:r w:rsidR="009F1956" w:rsidRPr="004F32AF">
        <w:rPr>
          <w:sz w:val="20"/>
          <w:szCs w:val="20"/>
        </w:rPr>
        <w:t xml:space="preserve">Meredith ten Brink, OTD, OTR/L, BCP, CBIS, CPST, CTRS; Jenny Jones OTD, OTR/L; Shelley Coleman Casto, MS, OTR/L, BCP, FAOTA, CPST; </w:t>
      </w:r>
      <w:r w:rsidR="008A118A" w:rsidRPr="004F32AF">
        <w:rPr>
          <w:sz w:val="20"/>
          <w:szCs w:val="20"/>
        </w:rPr>
        <w:t xml:space="preserve">Joel Buyer; </w:t>
      </w:r>
      <w:r w:rsidR="00546B57" w:rsidRPr="004F32AF">
        <w:rPr>
          <w:sz w:val="20"/>
          <w:szCs w:val="20"/>
        </w:rPr>
        <w:t xml:space="preserve">Ann Marie Polovick, MA CCC-SLP; </w:t>
      </w:r>
      <w:r w:rsidR="00F942C8" w:rsidRPr="004F32AF">
        <w:rPr>
          <w:sz w:val="20"/>
          <w:szCs w:val="20"/>
        </w:rPr>
        <w:t xml:space="preserve">Hannah Erickson; Liz Gauen, ATP/RET; </w:t>
      </w:r>
      <w:r w:rsidR="00437896" w:rsidRPr="004F32AF">
        <w:rPr>
          <w:sz w:val="20"/>
          <w:szCs w:val="20"/>
        </w:rPr>
        <w:t xml:space="preserve">Christine Kennedy OTD, OTR/L, ATP; Karen Adams, OTR/L, ATP; </w:t>
      </w:r>
      <w:r w:rsidR="00437896" w:rsidRPr="004F32AF">
        <w:rPr>
          <w:rFonts w:asciiTheme="minorHAnsi" w:eastAsia="Times New Roman" w:hAnsiTheme="minorHAnsi" w:cstheme="minorHAnsi"/>
          <w:sz w:val="20"/>
          <w:szCs w:val="20"/>
        </w:rPr>
        <w:t>Kristen Martin, OTR/L, BCP</w:t>
      </w:r>
      <w:r w:rsidR="00437896" w:rsidRPr="00437896">
        <w:rPr>
          <w:rFonts w:asciiTheme="minorHAnsi" w:eastAsia="Times New Roman" w:hAnsiTheme="minorHAnsi" w:cstheme="minorHAnsi"/>
        </w:rPr>
        <w:t xml:space="preserve"> </w:t>
      </w:r>
    </w:p>
    <w:p w14:paraId="31E14823" w14:textId="267A982B" w:rsidR="00CA54FF" w:rsidRPr="00051D20" w:rsidRDefault="00CA54FF" w:rsidP="00B44690">
      <w:pPr>
        <w:rPr>
          <w:b/>
          <w:bCs/>
        </w:rPr>
      </w:pPr>
    </w:p>
    <w:p w14:paraId="745D72CE" w14:textId="3018C2D3" w:rsidR="00505C29" w:rsidRPr="007147D9" w:rsidRDefault="00505C29" w:rsidP="00505C29">
      <w:pPr>
        <w:rPr>
          <w:b/>
          <w:sz w:val="28"/>
          <w:szCs w:val="28"/>
        </w:rPr>
      </w:pPr>
      <w:r>
        <w:rPr>
          <w:b/>
          <w:sz w:val="28"/>
          <w:szCs w:val="28"/>
        </w:rPr>
        <w:t xml:space="preserve">Date:  </w:t>
      </w:r>
      <w:r w:rsidR="00105046">
        <w:rPr>
          <w:bCs/>
          <w:sz w:val="28"/>
          <w:szCs w:val="28"/>
        </w:rPr>
        <w:t xml:space="preserve">September </w:t>
      </w:r>
      <w:r w:rsidR="00201C08">
        <w:rPr>
          <w:bCs/>
          <w:sz w:val="28"/>
          <w:szCs w:val="28"/>
        </w:rPr>
        <w:t>18-19, 2025</w:t>
      </w:r>
      <w:r w:rsidR="00A41374">
        <w:rPr>
          <w:bCs/>
          <w:sz w:val="28"/>
          <w:szCs w:val="28"/>
        </w:rPr>
        <w:t xml:space="preserve"> </w:t>
      </w:r>
    </w:p>
    <w:p w14:paraId="400A46F1" w14:textId="0FE8B8B5" w:rsidR="00505C29" w:rsidRDefault="00505C29" w:rsidP="00505C29">
      <w:pPr>
        <w:rPr>
          <w:b/>
          <w:sz w:val="28"/>
          <w:szCs w:val="28"/>
        </w:rPr>
      </w:pPr>
      <w:r>
        <w:rPr>
          <w:b/>
          <w:sz w:val="28"/>
          <w:szCs w:val="28"/>
        </w:rPr>
        <w:t xml:space="preserve">Time: </w:t>
      </w:r>
      <w:r w:rsidR="00201C08">
        <w:rPr>
          <w:bCs/>
          <w:sz w:val="28"/>
          <w:szCs w:val="28"/>
        </w:rPr>
        <w:t>9/18/2025</w:t>
      </w:r>
      <w:r w:rsidRPr="0043239F">
        <w:rPr>
          <w:bCs/>
          <w:sz w:val="28"/>
          <w:szCs w:val="28"/>
        </w:rPr>
        <w:t xml:space="preserve"> </w:t>
      </w:r>
      <w:r w:rsidR="00590559">
        <w:rPr>
          <w:bCs/>
          <w:sz w:val="28"/>
          <w:szCs w:val="28"/>
        </w:rPr>
        <w:t>7:30</w:t>
      </w:r>
      <w:r>
        <w:rPr>
          <w:bCs/>
          <w:sz w:val="28"/>
          <w:szCs w:val="28"/>
        </w:rPr>
        <w:t>a</w:t>
      </w:r>
      <w:r w:rsidRPr="0043239F">
        <w:rPr>
          <w:bCs/>
          <w:sz w:val="28"/>
          <w:szCs w:val="28"/>
        </w:rPr>
        <w:t>m-</w:t>
      </w:r>
      <w:r w:rsidR="00201C08">
        <w:rPr>
          <w:bCs/>
          <w:sz w:val="28"/>
          <w:szCs w:val="28"/>
        </w:rPr>
        <w:t>4:45pm, 9/19/2025</w:t>
      </w:r>
      <w:r w:rsidR="00590559">
        <w:rPr>
          <w:bCs/>
          <w:sz w:val="28"/>
          <w:szCs w:val="28"/>
        </w:rPr>
        <w:t xml:space="preserve"> 7</w:t>
      </w:r>
      <w:r w:rsidR="005A758B">
        <w:rPr>
          <w:bCs/>
          <w:sz w:val="28"/>
          <w:szCs w:val="28"/>
        </w:rPr>
        <w:t>:30</w:t>
      </w:r>
      <w:r w:rsidRPr="0043239F">
        <w:rPr>
          <w:bCs/>
          <w:sz w:val="28"/>
          <w:szCs w:val="28"/>
        </w:rPr>
        <w:t>am-</w:t>
      </w:r>
      <w:r w:rsidR="00E33629">
        <w:rPr>
          <w:bCs/>
          <w:sz w:val="28"/>
          <w:szCs w:val="28"/>
        </w:rPr>
        <w:t>4:45</w:t>
      </w:r>
      <w:r w:rsidRPr="0043239F">
        <w:rPr>
          <w:bCs/>
          <w:sz w:val="28"/>
          <w:szCs w:val="28"/>
        </w:rPr>
        <w:t>pm</w:t>
      </w:r>
    </w:p>
    <w:p w14:paraId="5C9C1D02" w14:textId="45177AC6" w:rsidR="00505C29" w:rsidRDefault="00505C29" w:rsidP="00505C29">
      <w:pPr>
        <w:rPr>
          <w:b/>
          <w:sz w:val="28"/>
          <w:szCs w:val="28"/>
        </w:rPr>
      </w:pPr>
      <w:r>
        <w:rPr>
          <w:b/>
          <w:sz w:val="28"/>
          <w:szCs w:val="28"/>
        </w:rPr>
        <w:t xml:space="preserve">Place: </w:t>
      </w:r>
      <w:r w:rsidR="00E56A39">
        <w:rPr>
          <w:b/>
          <w:sz w:val="28"/>
          <w:szCs w:val="28"/>
        </w:rPr>
        <w:t xml:space="preserve"> </w:t>
      </w:r>
      <w:r w:rsidRPr="0043239F">
        <w:rPr>
          <w:bCs/>
          <w:sz w:val="28"/>
          <w:szCs w:val="28"/>
        </w:rPr>
        <w:t>Nationwide Children’s Hospital</w:t>
      </w:r>
    </w:p>
    <w:p w14:paraId="6C11B7BB" w14:textId="77777777" w:rsidR="00505C29" w:rsidRPr="0043239F" w:rsidRDefault="00505C29" w:rsidP="00505C29">
      <w:pPr>
        <w:rPr>
          <w:bCs/>
          <w:sz w:val="28"/>
          <w:szCs w:val="28"/>
        </w:rPr>
      </w:pPr>
      <w:r w:rsidRPr="0043239F">
        <w:rPr>
          <w:bCs/>
          <w:sz w:val="28"/>
          <w:szCs w:val="28"/>
        </w:rPr>
        <w:t>700 Children’s Drive</w:t>
      </w:r>
    </w:p>
    <w:p w14:paraId="7EC2713F" w14:textId="77777777" w:rsidR="00505C29" w:rsidRPr="0043239F" w:rsidRDefault="00505C29" w:rsidP="00505C29">
      <w:pPr>
        <w:rPr>
          <w:bCs/>
          <w:sz w:val="28"/>
          <w:szCs w:val="28"/>
        </w:rPr>
      </w:pPr>
      <w:r w:rsidRPr="0043239F">
        <w:rPr>
          <w:bCs/>
          <w:sz w:val="28"/>
          <w:szCs w:val="28"/>
        </w:rPr>
        <w:t>Columbus, OH 432056</w:t>
      </w:r>
    </w:p>
    <w:p w14:paraId="047F88E2" w14:textId="77777777" w:rsidR="00505C29" w:rsidRDefault="00505C29" w:rsidP="00505C29">
      <w:pPr>
        <w:rPr>
          <w:b/>
          <w:sz w:val="28"/>
          <w:szCs w:val="28"/>
        </w:rPr>
      </w:pPr>
    </w:p>
    <w:p w14:paraId="28A6B140" w14:textId="320D74A0" w:rsidR="00D54210" w:rsidRDefault="00505C29" w:rsidP="00D54210">
      <w:r w:rsidRPr="00C15145">
        <w:rPr>
          <w:b/>
        </w:rPr>
        <w:t>Description</w:t>
      </w:r>
      <w:r>
        <w:t xml:space="preserve">: </w:t>
      </w:r>
      <w:r w:rsidR="00201C08">
        <w:t>The 5</w:t>
      </w:r>
      <w:r w:rsidR="0037689B">
        <w:t>th</w:t>
      </w:r>
      <w:r w:rsidR="00D54210">
        <w:t xml:space="preserve"> Annual IMPAACT Summit at Nationwide Children’s Hospital </w:t>
      </w:r>
      <w:r w:rsidR="009E2B63">
        <w:t>is</w:t>
      </w:r>
      <w:r w:rsidR="00D54210">
        <w:t xml:space="preserve"> a two-day regional event with multiple visiting professionals as well as our own Clinical Therapy experts from Nationwide Children’s Hospital. The focus of our summit this year is </w:t>
      </w:r>
      <w:r w:rsidR="00201C08">
        <w:t>how we can break boundaries with AAC and Assistive Technology (AT) to reach individua</w:t>
      </w:r>
      <w:r w:rsidR="004F32AF">
        <w:t>ls with a variety of medical,</w:t>
      </w:r>
      <w:r w:rsidR="00201C08">
        <w:t xml:space="preserve"> geographical and cultural needs. </w:t>
      </w:r>
      <w:r w:rsidR="002C7145">
        <w:t xml:space="preserve"> </w:t>
      </w:r>
      <w:r w:rsidR="00D54210" w:rsidRPr="00AC539E">
        <w:t xml:space="preserve">Join us for a </w:t>
      </w:r>
      <w:r w:rsidR="003E7E18" w:rsidRPr="00AC539E">
        <w:t xml:space="preserve">1 or </w:t>
      </w:r>
      <w:r w:rsidR="00D54210" w:rsidRPr="00AC539E">
        <w:t>2 day in-person event</w:t>
      </w:r>
      <w:r w:rsidR="00D54210">
        <w:t xml:space="preserve"> including </w:t>
      </w:r>
      <w:r w:rsidR="00E34B6E">
        <w:t>hands-on</w:t>
      </w:r>
      <w:r w:rsidR="00D54210">
        <w:t xml:space="preserve"> learning labs where you will be able to int</w:t>
      </w:r>
      <w:r w:rsidR="00CA7BC6">
        <w:t>eract with</w:t>
      </w:r>
      <w:r w:rsidR="009E2B63">
        <w:t xml:space="preserve"> Augmentative and Alternative Communication</w:t>
      </w:r>
      <w:r w:rsidR="00CA7BC6">
        <w:t xml:space="preserve"> </w:t>
      </w:r>
      <w:r w:rsidR="009E2B63">
        <w:t>(</w:t>
      </w:r>
      <w:r w:rsidR="00CA7BC6" w:rsidRPr="009E2B63">
        <w:t>AAC</w:t>
      </w:r>
      <w:r w:rsidR="009E2B63">
        <w:t>)</w:t>
      </w:r>
      <w:r w:rsidR="004500B9">
        <w:t xml:space="preserve"> </w:t>
      </w:r>
      <w:r w:rsidR="00CA7BC6">
        <w:t xml:space="preserve">devices </w:t>
      </w:r>
      <w:r w:rsidR="00201C08">
        <w:t xml:space="preserve">and </w:t>
      </w:r>
      <w:r w:rsidR="00A44144">
        <w:t>Assistive Technology (</w:t>
      </w:r>
      <w:r w:rsidR="00201C08">
        <w:t>AT</w:t>
      </w:r>
      <w:r w:rsidR="00A44144">
        <w:t>)</w:t>
      </w:r>
      <w:r w:rsidR="00201C08">
        <w:t xml:space="preserve"> equipment </w:t>
      </w:r>
      <w:r w:rsidR="00CA7BC6">
        <w:t>from</w:t>
      </w:r>
      <w:r w:rsidR="00D54210">
        <w:t xml:space="preserve"> different companies and develop skills </w:t>
      </w:r>
      <w:r w:rsidR="00201C08">
        <w:t xml:space="preserve">to meet the needs of individuals in a variety of settings. </w:t>
      </w:r>
      <w:r w:rsidR="00D54210">
        <w:t xml:space="preserve">  This event is appropriate for Speech Language Pathologists, Occupational Therapists, Special Education Teachers, and other pediatric care providers</w:t>
      </w:r>
      <w:r w:rsidR="00E33629">
        <w:t>.</w:t>
      </w:r>
    </w:p>
    <w:p w14:paraId="0BCCF810" w14:textId="6870A92E" w:rsidR="00505C29" w:rsidRPr="007147D9" w:rsidRDefault="00505C29" w:rsidP="00505C29"/>
    <w:p w14:paraId="1452408C" w14:textId="2D1CA97E" w:rsidR="00B75F1E" w:rsidRDefault="00B75F1E" w:rsidP="00B75F1E">
      <w:pPr>
        <w:rPr>
          <w:b/>
        </w:rPr>
      </w:pPr>
      <w:r w:rsidRPr="003A2EAD">
        <w:rPr>
          <w:b/>
        </w:rPr>
        <w:t>Learning Objectives:</w:t>
      </w:r>
    </w:p>
    <w:p w14:paraId="52BF263B" w14:textId="36834328" w:rsidR="002E0C30" w:rsidRDefault="002E0C30" w:rsidP="004B3BB3">
      <w:r>
        <w:t xml:space="preserve">1. Participants will define health equity and how it impacts clinical practice. </w:t>
      </w:r>
    </w:p>
    <w:p w14:paraId="0A2A77A2" w14:textId="3C83FAEF" w:rsidR="002E0C30" w:rsidRDefault="002E0C30" w:rsidP="004B3BB3">
      <w:r>
        <w:t xml:space="preserve">2. Participants will describe the Social Determinants of Health to guide clinical practice. </w:t>
      </w:r>
    </w:p>
    <w:p w14:paraId="1A3C3F4C" w14:textId="548D1B45" w:rsidR="002E0C30" w:rsidRDefault="002E0C30" w:rsidP="004B3BB3">
      <w:r>
        <w:t xml:space="preserve">3. Participants will list barriers to care for children with disabilities living in medically underserved communities. </w:t>
      </w:r>
    </w:p>
    <w:p w14:paraId="1454F7FD" w14:textId="264F7C64" w:rsidR="002E0C30" w:rsidRDefault="002E0C30" w:rsidP="004B3BB3">
      <w:r>
        <w:t>4. Participants will describe strategic interventions to mitigate barriers to care for children using AAC.</w:t>
      </w:r>
    </w:p>
    <w:p w14:paraId="4A034F74" w14:textId="33F417F6" w:rsidR="002E0C30" w:rsidRDefault="002E0C30" w:rsidP="004B3BB3">
      <w:r>
        <w:t>5. Participants will explain 5 reasons why it is important to use and support bilingual AAC for our patients and families.</w:t>
      </w:r>
    </w:p>
    <w:p w14:paraId="5C8AA89F" w14:textId="6B141D26" w:rsidR="002E0C30" w:rsidRDefault="002E0C30" w:rsidP="004B3BB3">
      <w:r>
        <w:t>6. Participants will describe how to effectively implement bilingual AAC in therapy sessions and during trials for personal communication devices.</w:t>
      </w:r>
    </w:p>
    <w:p w14:paraId="4F9D25CF" w14:textId="733D4ACE" w:rsidR="002E0C30" w:rsidRDefault="002E0C30" w:rsidP="004B3BB3">
      <w:r>
        <w:t xml:space="preserve">7. Participants will </w:t>
      </w:r>
      <w:r w:rsidR="009B261E">
        <w:t>state</w:t>
      </w:r>
      <w:r>
        <w:t xml:space="preserve"> culturally inclusive programming that is available and can be added across the various communication applications.</w:t>
      </w:r>
    </w:p>
    <w:p w14:paraId="15F64A50" w14:textId="7E857AD9" w:rsidR="00F90657" w:rsidRDefault="00F90657" w:rsidP="004B3BB3">
      <w:pPr>
        <w:spacing w:after="160"/>
        <w:contextualSpacing/>
      </w:pPr>
      <w:r>
        <w:t>8. Participants will</w:t>
      </w:r>
      <w:r w:rsidRPr="001464FC">
        <w:t xml:space="preserve"> </w:t>
      </w:r>
      <w:r w:rsidR="002E3377">
        <w:t>explain</w:t>
      </w:r>
      <w:r w:rsidRPr="001464FC">
        <w:t xml:space="preserve"> how to find AT lending libraries in their state, as well as resources provided by AT lending libraries.</w:t>
      </w:r>
    </w:p>
    <w:p w14:paraId="241C5627" w14:textId="3DE9AC1A" w:rsidR="00F90657" w:rsidRDefault="00F90657" w:rsidP="004B3BB3">
      <w:pPr>
        <w:contextualSpacing/>
      </w:pPr>
      <w:r>
        <w:t>9. Participants will</w:t>
      </w:r>
      <w:r w:rsidRPr="001464FC">
        <w:t xml:space="preserve"> </w:t>
      </w:r>
      <w:r w:rsidR="002E3377">
        <w:t>state</w:t>
      </w:r>
      <w:r w:rsidRPr="001464FC">
        <w:t xml:space="preserve"> how they can access three different AAC apps for free or reduced charge.  </w:t>
      </w:r>
    </w:p>
    <w:p w14:paraId="4447CF70" w14:textId="606EC0C7" w:rsidR="00F90657" w:rsidRDefault="00F90657" w:rsidP="004B3BB3">
      <w:r>
        <w:t xml:space="preserve">10. </w:t>
      </w:r>
      <w:r w:rsidRPr="001464FC">
        <w:t>Participants will describe the potential value of AT lending and AT resources in their own service provision.  </w:t>
      </w:r>
    </w:p>
    <w:p w14:paraId="364269D7" w14:textId="3A049E0F" w:rsidR="009F1956" w:rsidRDefault="009F1956" w:rsidP="004B3BB3">
      <w:r>
        <w:t>11.</w:t>
      </w:r>
      <w:r w:rsidRPr="009F1956">
        <w:t xml:space="preserve"> </w:t>
      </w:r>
      <w:r>
        <w:t xml:space="preserve">Participants will </w:t>
      </w:r>
      <w:r w:rsidR="002E3377">
        <w:t>describe</w:t>
      </w:r>
      <w:r>
        <w:t xml:space="preserve"> the population with which AAC should be considered and utilized.</w:t>
      </w:r>
    </w:p>
    <w:p w14:paraId="25DF1E82" w14:textId="3B29E4A9" w:rsidR="009F1956" w:rsidRDefault="009F1956" w:rsidP="004B3BB3">
      <w:r>
        <w:t>12. Participants will list 3 patients on his or her own caseload for potential AAC users.</w:t>
      </w:r>
    </w:p>
    <w:p w14:paraId="2A4CE541" w14:textId="5B816F58" w:rsidR="009F1956" w:rsidRDefault="009F1956" w:rsidP="004B3BB3">
      <w:r>
        <w:t xml:space="preserve">13. Participants will describe potential benefits to using AAC with patients who have verbal speech. </w:t>
      </w:r>
    </w:p>
    <w:p w14:paraId="1F5FF637" w14:textId="20D6BF5D" w:rsidR="002B7C07" w:rsidRPr="0049057F" w:rsidRDefault="002B7C07" w:rsidP="004B3BB3">
      <w:pPr>
        <w:rPr>
          <w:rFonts w:eastAsiaTheme="minorHAnsi" w:cs="Calibri"/>
          <w:color w:val="000000" w:themeColor="text1"/>
        </w:rPr>
      </w:pPr>
      <w:r w:rsidRPr="0049057F">
        <w:rPr>
          <w:rFonts w:cs="Calibri"/>
          <w:color w:val="000000" w:themeColor="text1"/>
        </w:rPr>
        <w:t xml:space="preserve">14. Participants will </w:t>
      </w:r>
      <w:r w:rsidR="002E3377">
        <w:rPr>
          <w:rFonts w:cs="Calibri"/>
          <w:color w:val="000000" w:themeColor="text1"/>
        </w:rPr>
        <w:t>state</w:t>
      </w:r>
      <w:r w:rsidRPr="0049057F">
        <w:rPr>
          <w:rFonts w:cs="Calibri"/>
          <w:color w:val="000000" w:themeColor="text1"/>
        </w:rPr>
        <w:t xml:space="preserve"> body functions and environmental factors that impact access to alternative and augmentative communication in the home</w:t>
      </w:r>
      <w:r w:rsidR="00A66EE8">
        <w:rPr>
          <w:rFonts w:cs="Calibri"/>
          <w:color w:val="000000" w:themeColor="text1"/>
        </w:rPr>
        <w:t>.</w:t>
      </w:r>
      <w:bookmarkStart w:id="0" w:name="_GoBack"/>
      <w:bookmarkEnd w:id="0"/>
    </w:p>
    <w:p w14:paraId="3F756D21" w14:textId="539E5711" w:rsidR="002B7C07" w:rsidRPr="0049057F" w:rsidRDefault="002B7C07" w:rsidP="004B3BB3">
      <w:pPr>
        <w:rPr>
          <w:rFonts w:cs="Calibri"/>
          <w:color w:val="000000" w:themeColor="text1"/>
        </w:rPr>
      </w:pPr>
      <w:r w:rsidRPr="0049057F">
        <w:rPr>
          <w:rFonts w:cs="Calibri"/>
          <w:color w:val="000000" w:themeColor="text1"/>
        </w:rPr>
        <w:lastRenderedPageBreak/>
        <w:t xml:space="preserve">15. Participants will </w:t>
      </w:r>
      <w:r w:rsidR="009B261E">
        <w:rPr>
          <w:rFonts w:cs="Calibri"/>
          <w:color w:val="000000" w:themeColor="text1"/>
        </w:rPr>
        <w:t>state and apply</w:t>
      </w:r>
      <w:r w:rsidRPr="0049057F">
        <w:rPr>
          <w:rFonts w:cs="Calibri"/>
          <w:color w:val="000000" w:themeColor="text1"/>
        </w:rPr>
        <w:t xml:space="preserve"> knowledge regarding body functions / environmental factors to determine ideal positioning required for AAC use.</w:t>
      </w:r>
    </w:p>
    <w:p w14:paraId="16E859F7" w14:textId="62C91FF6" w:rsidR="002B7C07" w:rsidRDefault="002B7C07" w:rsidP="004B3BB3">
      <w:pPr>
        <w:rPr>
          <w:rFonts w:cs="Calibri"/>
          <w:color w:val="1F497D"/>
        </w:rPr>
      </w:pPr>
      <w:r w:rsidRPr="0049057F">
        <w:rPr>
          <w:rFonts w:cs="Calibri"/>
          <w:color w:val="000000" w:themeColor="text1"/>
        </w:rPr>
        <w:t xml:space="preserve">16. </w:t>
      </w:r>
      <w:r w:rsidR="0049057F" w:rsidRPr="0049057F">
        <w:rPr>
          <w:rFonts w:cs="Calibri"/>
          <w:color w:val="000000" w:themeColor="text1"/>
        </w:rPr>
        <w:t>Participants will</w:t>
      </w:r>
      <w:r w:rsidRPr="0049057F">
        <w:rPr>
          <w:rFonts w:cs="Calibri"/>
          <w:color w:val="000000" w:themeColor="text1"/>
        </w:rPr>
        <w:t xml:space="preserve"> </w:t>
      </w:r>
      <w:r w:rsidR="002E3377">
        <w:rPr>
          <w:rFonts w:cs="Calibri"/>
          <w:color w:val="000000" w:themeColor="text1"/>
        </w:rPr>
        <w:t>describe</w:t>
      </w:r>
      <w:r w:rsidRPr="0049057F">
        <w:rPr>
          <w:rFonts w:cs="Calibri"/>
          <w:color w:val="000000" w:themeColor="text1"/>
        </w:rPr>
        <w:t xml:space="preserve"> augmentative and alternative positioning (AAP) options available within the home to maximize access and use of AAC</w:t>
      </w:r>
      <w:r>
        <w:rPr>
          <w:rFonts w:cs="Calibri"/>
          <w:color w:val="1F497D"/>
        </w:rPr>
        <w:t>.</w:t>
      </w:r>
    </w:p>
    <w:p w14:paraId="68FB83BD" w14:textId="3E2DD205" w:rsidR="009F1956" w:rsidRDefault="0049057F" w:rsidP="004B3BB3">
      <w:r>
        <w:t>17</w:t>
      </w:r>
      <w:r w:rsidR="009F1956">
        <w:t>. Participants will d</w:t>
      </w:r>
      <w:r w:rsidR="008A118A">
        <w:t>escribe</w:t>
      </w:r>
      <w:r w:rsidR="009F1956">
        <w:t xml:space="preserve"> the importance of play for children of all ages and abilities.</w:t>
      </w:r>
    </w:p>
    <w:p w14:paraId="1A8C3341" w14:textId="34D50867" w:rsidR="008A118A" w:rsidRDefault="0049057F" w:rsidP="004B3BB3">
      <w:r>
        <w:t>18</w:t>
      </w:r>
      <w:r w:rsidR="009F1956">
        <w:t xml:space="preserve">. </w:t>
      </w:r>
      <w:r w:rsidR="008A118A">
        <w:t xml:space="preserve">Participants will </w:t>
      </w:r>
      <w:r w:rsidR="002E3377">
        <w:t>show</w:t>
      </w:r>
      <w:r w:rsidR="008A118A">
        <w:t xml:space="preserve"> the ability to successfully position a child with complex needs to engage in play within their environment.</w:t>
      </w:r>
    </w:p>
    <w:p w14:paraId="074F1B6C" w14:textId="781BAE40" w:rsidR="009F1956" w:rsidRDefault="0049057F" w:rsidP="004B3BB3">
      <w:r>
        <w:t>19</w:t>
      </w:r>
      <w:r w:rsidR="008A118A">
        <w:t>. Participants will describe different positioning of devices and techniques to allow a child to access their environment for play.</w:t>
      </w:r>
    </w:p>
    <w:p w14:paraId="2E4F675B" w14:textId="2B701F65" w:rsidR="008A118A" w:rsidRDefault="0049057F" w:rsidP="004B3BB3">
      <w:pPr>
        <w:rPr>
          <w:rFonts w:eastAsia="Times New Roman" w:cs="Calibri"/>
        </w:rPr>
      </w:pPr>
      <w:r>
        <w:t>20</w:t>
      </w:r>
      <w:r w:rsidR="008A118A">
        <w:t xml:space="preserve">. </w:t>
      </w:r>
      <w:r w:rsidR="008A118A">
        <w:rPr>
          <w:rFonts w:eastAsia="Times New Roman" w:cs="Calibri"/>
        </w:rPr>
        <w:t xml:space="preserve">Participants will </w:t>
      </w:r>
      <w:r w:rsidR="002E3377">
        <w:rPr>
          <w:rFonts w:eastAsia="Times New Roman" w:cs="Calibri"/>
        </w:rPr>
        <w:t>state</w:t>
      </w:r>
      <w:r w:rsidR="008A118A">
        <w:rPr>
          <w:rFonts w:eastAsia="Times New Roman" w:cs="Calibri"/>
        </w:rPr>
        <w:t xml:space="preserve"> 2 social communication barriers of a person who uses A</w:t>
      </w:r>
      <w:r w:rsidR="002E3377">
        <w:rPr>
          <w:rFonts w:eastAsia="Times New Roman" w:cs="Calibri"/>
        </w:rPr>
        <w:t xml:space="preserve">ugmentative </w:t>
      </w:r>
      <w:r w:rsidR="008A118A">
        <w:rPr>
          <w:rFonts w:eastAsia="Times New Roman" w:cs="Calibri"/>
        </w:rPr>
        <w:t>A</w:t>
      </w:r>
      <w:r w:rsidR="002E3377">
        <w:rPr>
          <w:rFonts w:eastAsia="Times New Roman" w:cs="Calibri"/>
        </w:rPr>
        <w:t xml:space="preserve">lternative </w:t>
      </w:r>
      <w:r w:rsidR="008A118A">
        <w:rPr>
          <w:rFonts w:eastAsia="Times New Roman" w:cs="Calibri"/>
        </w:rPr>
        <w:t>C</w:t>
      </w:r>
      <w:r w:rsidR="002E3377">
        <w:rPr>
          <w:rFonts w:eastAsia="Times New Roman" w:cs="Calibri"/>
        </w:rPr>
        <w:t>ommunication</w:t>
      </w:r>
      <w:r w:rsidR="008A118A">
        <w:rPr>
          <w:rFonts w:eastAsia="Times New Roman" w:cs="Calibri"/>
        </w:rPr>
        <w:t xml:space="preserve"> (PWUAAC).</w:t>
      </w:r>
    </w:p>
    <w:p w14:paraId="3DAFE955" w14:textId="30055C37" w:rsidR="008A118A" w:rsidRDefault="0049057F" w:rsidP="004B3BB3">
      <w:pPr>
        <w:rPr>
          <w:rFonts w:eastAsia="Times New Roman" w:cs="Calibri"/>
        </w:rPr>
      </w:pPr>
      <w:r>
        <w:rPr>
          <w:rFonts w:eastAsia="Times New Roman" w:cs="Calibri"/>
        </w:rPr>
        <w:t>21</w:t>
      </w:r>
      <w:r w:rsidR="008A118A">
        <w:rPr>
          <w:rFonts w:eastAsia="Times New Roman" w:cs="Calibri"/>
        </w:rPr>
        <w:t>. Participants will describe 2 ways a PWUAAC benefited from peer interactions with other AAC users.</w:t>
      </w:r>
    </w:p>
    <w:p w14:paraId="25AC26AB" w14:textId="38779FBE" w:rsidR="008A118A" w:rsidRDefault="0049057F" w:rsidP="004B3BB3">
      <w:pPr>
        <w:rPr>
          <w:rFonts w:eastAsia="Times New Roman" w:cs="Calibri"/>
        </w:rPr>
      </w:pPr>
      <w:r>
        <w:rPr>
          <w:rFonts w:eastAsia="Times New Roman" w:cs="Calibri"/>
        </w:rPr>
        <w:t>22</w:t>
      </w:r>
      <w:r w:rsidR="008A118A">
        <w:rPr>
          <w:rFonts w:eastAsia="Times New Roman" w:cs="Calibri"/>
        </w:rPr>
        <w:t>. Participants will provide at least 1 strategy to support caregivers of PWUAAC</w:t>
      </w:r>
      <w:r w:rsidR="00F942C8">
        <w:rPr>
          <w:rFonts w:eastAsia="Times New Roman" w:cs="Calibri"/>
        </w:rPr>
        <w:t>.</w:t>
      </w:r>
    </w:p>
    <w:p w14:paraId="463C68DF" w14:textId="1D4065DC" w:rsidR="00F942C8" w:rsidRDefault="0049057F" w:rsidP="004B3BB3">
      <w:r>
        <w:rPr>
          <w:rFonts w:eastAsia="Times New Roman" w:cs="Calibri"/>
        </w:rPr>
        <w:t>23</w:t>
      </w:r>
      <w:r w:rsidR="00F942C8" w:rsidRPr="00F942C8">
        <w:rPr>
          <w:rFonts w:eastAsia="Times New Roman" w:cs="Calibri"/>
        </w:rPr>
        <w:t xml:space="preserve">. </w:t>
      </w:r>
      <w:r w:rsidR="00F942C8">
        <w:rPr>
          <w:rFonts w:eastAsia="Times New Roman" w:cs="Calibri"/>
        </w:rPr>
        <w:t xml:space="preserve">Participants will </w:t>
      </w:r>
      <w:r w:rsidR="002E3377">
        <w:t>d</w:t>
      </w:r>
      <w:r w:rsidR="00F942C8" w:rsidRPr="009207E1">
        <w:t>emonstrate Hiru’</w:t>
      </w:r>
      <w:r w:rsidR="00F942C8">
        <w:t xml:space="preserve">s multi-platform functionality by </w:t>
      </w:r>
      <w:r w:rsidR="00F942C8" w:rsidRPr="009207E1">
        <w:t xml:space="preserve">showing how the device performs in </w:t>
      </w:r>
      <w:r w:rsidR="00F942C8">
        <w:t>two different operating systems and</w:t>
      </w:r>
      <w:r w:rsidR="00F942C8" w:rsidRPr="009207E1">
        <w:t xml:space="preserve"> set up </w:t>
      </w:r>
      <w:r w:rsidR="00F942C8">
        <w:t>with eye tracking</w:t>
      </w:r>
      <w:r w:rsidR="00F942C8" w:rsidRPr="009207E1">
        <w:t>.</w:t>
      </w:r>
    </w:p>
    <w:p w14:paraId="4D2D6E77" w14:textId="2034CA86" w:rsidR="00F942C8" w:rsidRDefault="0049057F" w:rsidP="004B3BB3">
      <w:r>
        <w:t>24</w:t>
      </w:r>
      <w:r w:rsidR="00F942C8">
        <w:t>. Participants will</w:t>
      </w:r>
      <w:r w:rsidR="00F942C8" w:rsidRPr="009207E1">
        <w:t xml:space="preserve"> select the most appropriate apps across three categories—AAC tools, educational software, and leisur</w:t>
      </w:r>
      <w:r w:rsidR="00F942C8">
        <w:t>e activities—using the IRISBOND wheel of apps</w:t>
      </w:r>
      <w:r w:rsidR="00F942C8" w:rsidRPr="009207E1">
        <w:t>.</w:t>
      </w:r>
    </w:p>
    <w:p w14:paraId="11B08978" w14:textId="0A20D5D9" w:rsidR="00F942C8" w:rsidRDefault="0049057F" w:rsidP="004B3BB3">
      <w:r>
        <w:t>25</w:t>
      </w:r>
      <w:r w:rsidR="00F942C8">
        <w:t>. Participants will describe</w:t>
      </w:r>
      <w:r w:rsidR="00F942C8" w:rsidRPr="009207E1">
        <w:t xml:space="preserve"> different eyegaze - compatible apps, such as AAC, games, or educational tools, by using the Hiru device and App Wheel to meet varied student needs.</w:t>
      </w:r>
      <w:r w:rsidR="00F942C8" w:rsidRPr="009207E1">
        <w:t> </w:t>
      </w:r>
      <w:r w:rsidR="00F942C8" w:rsidRPr="009207E1">
        <w:t> </w:t>
      </w:r>
    </w:p>
    <w:p w14:paraId="77BEFB85" w14:textId="43E49F53" w:rsidR="00437896" w:rsidRPr="009A3A94" w:rsidRDefault="0049057F" w:rsidP="004B3BB3">
      <w:r>
        <w:t>26</w:t>
      </w:r>
      <w:r w:rsidR="00437896">
        <w:t xml:space="preserve">. </w:t>
      </w:r>
      <w:r w:rsidR="00437896" w:rsidRPr="009A3A94">
        <w:t xml:space="preserve">Participants will be able to </w:t>
      </w:r>
      <w:r w:rsidR="002E3377">
        <w:t>list</w:t>
      </w:r>
      <w:r w:rsidR="00437896" w:rsidRPr="009A3A94">
        <w:t xml:space="preserve"> 3 common smart home technologies as they relate to functional outcomes</w:t>
      </w:r>
      <w:r w:rsidR="00437896">
        <w:t>.</w:t>
      </w:r>
    </w:p>
    <w:p w14:paraId="0A116183" w14:textId="359C9EC6" w:rsidR="00437896" w:rsidRDefault="0049057F" w:rsidP="004B3BB3">
      <w:r>
        <w:t>27</w:t>
      </w:r>
      <w:r w:rsidR="00437896">
        <w:t xml:space="preserve">. </w:t>
      </w:r>
      <w:r w:rsidR="00437896" w:rsidRPr="009A3A94">
        <w:t>Participants will be able to describe at least 2 methods to control smart home with AAC</w:t>
      </w:r>
      <w:r w:rsidR="00437896">
        <w:t>.</w:t>
      </w:r>
    </w:p>
    <w:p w14:paraId="1362B9C2" w14:textId="4FF7A866" w:rsidR="00437896" w:rsidRDefault="0049057F" w:rsidP="004B3BB3">
      <w:r>
        <w:t>28</w:t>
      </w:r>
      <w:r w:rsidR="00437896">
        <w:t xml:space="preserve">. </w:t>
      </w:r>
      <w:r w:rsidR="00437896" w:rsidRPr="009A3A94">
        <w:t>Participants will be able to define benefits and limitations of smart home technology</w:t>
      </w:r>
      <w:r w:rsidR="00437896">
        <w:t>.</w:t>
      </w:r>
    </w:p>
    <w:p w14:paraId="72AC71E1" w14:textId="7117985F" w:rsidR="00437896" w:rsidRDefault="0049057F" w:rsidP="004B3BB3">
      <w:r>
        <w:t>29</w:t>
      </w:r>
      <w:r w:rsidR="00437896">
        <w:t>.</w:t>
      </w:r>
      <w:r w:rsidR="00437896" w:rsidRPr="00437896">
        <w:t xml:space="preserve"> </w:t>
      </w:r>
      <w:r w:rsidR="00437896" w:rsidRPr="009A3A94">
        <w:t xml:space="preserve">Participants will be able to </w:t>
      </w:r>
      <w:r w:rsidR="009B261E">
        <w:t>state</w:t>
      </w:r>
      <w:r w:rsidR="00437896" w:rsidRPr="009A3A94">
        <w:t xml:space="preserve"> smart home goals and match to appropriate equipment</w:t>
      </w:r>
      <w:r w:rsidR="00437896">
        <w:t>.</w:t>
      </w:r>
    </w:p>
    <w:p w14:paraId="32B4A932" w14:textId="1F63F02C" w:rsidR="00E829DB" w:rsidRDefault="0049057F" w:rsidP="004B3BB3">
      <w:pPr>
        <w:rPr>
          <w:rFonts w:asciiTheme="minorHAnsi" w:hAnsiTheme="minorHAnsi" w:cstheme="minorHAnsi"/>
        </w:rPr>
      </w:pPr>
      <w:r>
        <w:t>30</w:t>
      </w:r>
      <w:r w:rsidR="00E829DB">
        <w:t xml:space="preserve">. </w:t>
      </w:r>
      <w:r w:rsidR="00E829DB" w:rsidRPr="00E829DB">
        <w:rPr>
          <w:rFonts w:asciiTheme="minorHAnsi" w:hAnsiTheme="minorHAnsi" w:cstheme="minorHAnsi"/>
        </w:rPr>
        <w:t>Partici</w:t>
      </w:r>
      <w:r w:rsidR="00E829DB">
        <w:rPr>
          <w:rFonts w:asciiTheme="minorHAnsi" w:hAnsiTheme="minorHAnsi" w:cstheme="minorHAnsi"/>
        </w:rPr>
        <w:t>pants will describe</w:t>
      </w:r>
      <w:r w:rsidR="00E829DB" w:rsidRPr="00E829DB">
        <w:rPr>
          <w:rFonts w:asciiTheme="minorHAnsi" w:hAnsiTheme="minorHAnsi" w:cstheme="minorHAnsi"/>
        </w:rPr>
        <w:t xml:space="preserve"> 3 types of abnormal muscle tone/movement patterns and their impact on a child’s seated position.</w:t>
      </w:r>
    </w:p>
    <w:p w14:paraId="0053B022" w14:textId="3DDDF2A2" w:rsidR="00E829DB" w:rsidRDefault="0049057F" w:rsidP="004B3BB3">
      <w:pPr>
        <w:rPr>
          <w:rFonts w:asciiTheme="minorHAnsi" w:hAnsiTheme="minorHAnsi" w:cstheme="minorHAnsi"/>
        </w:rPr>
      </w:pPr>
      <w:r>
        <w:rPr>
          <w:rFonts w:asciiTheme="minorHAnsi" w:hAnsiTheme="minorHAnsi" w:cstheme="minorHAnsi"/>
        </w:rPr>
        <w:t>31</w:t>
      </w:r>
      <w:r w:rsidR="00E829DB">
        <w:rPr>
          <w:rFonts w:asciiTheme="minorHAnsi" w:hAnsiTheme="minorHAnsi" w:cstheme="minorHAnsi"/>
        </w:rPr>
        <w:t xml:space="preserve">. </w:t>
      </w:r>
      <w:r w:rsidR="00E829DB" w:rsidRPr="00E829DB">
        <w:rPr>
          <w:rFonts w:asciiTheme="minorHAnsi" w:hAnsiTheme="minorHAnsi" w:cstheme="minorHAnsi"/>
        </w:rPr>
        <w:t xml:space="preserve">Participants will </w:t>
      </w:r>
      <w:r w:rsidR="002E3377">
        <w:rPr>
          <w:rFonts w:asciiTheme="minorHAnsi" w:hAnsiTheme="minorHAnsi" w:cstheme="minorHAnsi"/>
        </w:rPr>
        <w:t>state</w:t>
      </w:r>
      <w:r w:rsidR="00E829DB" w:rsidRPr="00E829DB">
        <w:rPr>
          <w:rFonts w:asciiTheme="minorHAnsi" w:hAnsiTheme="minorHAnsi" w:cstheme="minorHAnsi"/>
        </w:rPr>
        <w:t xml:space="preserve"> 4 ways to modify a seating system to change a child’s postural alignment and positioning.</w:t>
      </w:r>
    </w:p>
    <w:p w14:paraId="53B66102" w14:textId="438FDFA3" w:rsidR="00E829DB" w:rsidRPr="00E829DB" w:rsidRDefault="0049057F" w:rsidP="004B3BB3">
      <w:pPr>
        <w:rPr>
          <w:rFonts w:asciiTheme="minorHAnsi" w:hAnsiTheme="minorHAnsi" w:cstheme="minorHAnsi"/>
        </w:rPr>
      </w:pPr>
      <w:r>
        <w:rPr>
          <w:rFonts w:asciiTheme="minorHAnsi" w:hAnsiTheme="minorHAnsi" w:cstheme="minorHAnsi"/>
        </w:rPr>
        <w:t>32</w:t>
      </w:r>
      <w:r w:rsidR="00E829DB">
        <w:rPr>
          <w:rFonts w:asciiTheme="minorHAnsi" w:hAnsiTheme="minorHAnsi" w:cstheme="minorHAnsi"/>
        </w:rPr>
        <w:t xml:space="preserve">. </w:t>
      </w:r>
      <w:r w:rsidR="00E829DB" w:rsidRPr="007E635B">
        <w:rPr>
          <w:rFonts w:cs="Calibri"/>
        </w:rPr>
        <w:t xml:space="preserve">Participants will </w:t>
      </w:r>
      <w:r w:rsidR="0081214A">
        <w:rPr>
          <w:rFonts w:cs="Calibri"/>
        </w:rPr>
        <w:t>describe</w:t>
      </w:r>
      <w:r w:rsidR="00E829DB" w:rsidRPr="007E635B">
        <w:rPr>
          <w:rFonts w:cs="Calibri"/>
        </w:rPr>
        <w:t xml:space="preserve"> the process of initiating changes to a child’s seating system in regard to equipment vendor communication, obtaining referrals, and outlining concerns with current equipment</w:t>
      </w:r>
      <w:r w:rsidR="00E829DB">
        <w:rPr>
          <w:rFonts w:ascii="Aptos" w:hAnsi="Aptos"/>
        </w:rPr>
        <w:t>.</w:t>
      </w:r>
    </w:p>
    <w:p w14:paraId="54405B1C" w14:textId="1194DEC1" w:rsidR="00E829DB" w:rsidRDefault="00E829DB" w:rsidP="004B3BB3">
      <w:pPr>
        <w:rPr>
          <w:rFonts w:ascii="Aptos" w:hAnsi="Aptos"/>
        </w:rPr>
      </w:pPr>
    </w:p>
    <w:p w14:paraId="21A0F787" w14:textId="77026A4B" w:rsidR="00E829DB" w:rsidRDefault="00E829DB" w:rsidP="00437896"/>
    <w:p w14:paraId="297A7DF4" w14:textId="5B6B1BE3" w:rsidR="00437896" w:rsidRPr="009A3A94" w:rsidRDefault="00437896" w:rsidP="00437896"/>
    <w:p w14:paraId="6EAB83C1" w14:textId="2BF5AB92" w:rsidR="00437896" w:rsidRPr="009A3A94" w:rsidRDefault="00437896" w:rsidP="00437896"/>
    <w:p w14:paraId="3B8958EB" w14:textId="71383E42" w:rsidR="00F942C8" w:rsidRPr="009207E1" w:rsidRDefault="00F942C8" w:rsidP="00F942C8"/>
    <w:p w14:paraId="5E7C4C56" w14:textId="6DCAF8A9" w:rsidR="00F942C8" w:rsidRPr="009207E1" w:rsidRDefault="00F942C8" w:rsidP="00F942C8"/>
    <w:p w14:paraId="5E1CB137" w14:textId="6B17AC45" w:rsidR="00F942C8" w:rsidRPr="009207E1" w:rsidRDefault="00F942C8" w:rsidP="00F942C8"/>
    <w:p w14:paraId="514BE8C4" w14:textId="0363745C" w:rsidR="00F942C8" w:rsidRDefault="00F942C8" w:rsidP="008A118A">
      <w:pPr>
        <w:rPr>
          <w:rFonts w:ascii="Aptos" w:eastAsia="Times New Roman" w:hAnsi="Aptos"/>
        </w:rPr>
      </w:pPr>
    </w:p>
    <w:p w14:paraId="615159CB" w14:textId="491D1DFD" w:rsidR="008A118A" w:rsidRDefault="008A118A" w:rsidP="008A118A">
      <w:pPr>
        <w:rPr>
          <w:rFonts w:ascii="Aptos" w:eastAsia="Times New Roman" w:hAnsi="Aptos"/>
        </w:rPr>
      </w:pPr>
    </w:p>
    <w:p w14:paraId="0642DDB5" w14:textId="099F025F" w:rsidR="008A118A" w:rsidRDefault="008A118A" w:rsidP="008A118A">
      <w:pPr>
        <w:rPr>
          <w:rFonts w:ascii="Aptos" w:eastAsia="Times New Roman" w:hAnsi="Aptos"/>
        </w:rPr>
      </w:pPr>
    </w:p>
    <w:p w14:paraId="0CDCFA61" w14:textId="0F07D65C" w:rsidR="008A118A" w:rsidRDefault="008A118A" w:rsidP="009F1956"/>
    <w:p w14:paraId="4FB0A3CB" w14:textId="55423BC3" w:rsidR="009F1956" w:rsidRDefault="009F1956" w:rsidP="009F1956"/>
    <w:p w14:paraId="29CDF1CD" w14:textId="77777777" w:rsidR="009F1956" w:rsidRDefault="009F1956" w:rsidP="009F1956"/>
    <w:p w14:paraId="51360055" w14:textId="3DE05C41" w:rsidR="009F1956" w:rsidRDefault="009F1956" w:rsidP="009F1956"/>
    <w:p w14:paraId="157A0558" w14:textId="7C42B322" w:rsidR="009F1956" w:rsidRDefault="009F1956" w:rsidP="009F1956"/>
    <w:p w14:paraId="13E67BA5" w14:textId="20E2C23D" w:rsidR="009F1956" w:rsidRDefault="009F1956" w:rsidP="00F90657"/>
    <w:p w14:paraId="23EDB1D6" w14:textId="64F6C23B" w:rsidR="00F90657" w:rsidRPr="001464FC" w:rsidRDefault="00F90657" w:rsidP="00F90657"/>
    <w:p w14:paraId="30274F56" w14:textId="6764A77D" w:rsidR="00F90657" w:rsidRDefault="00F90657" w:rsidP="00F90657">
      <w:pPr>
        <w:spacing w:after="160" w:line="259" w:lineRule="auto"/>
      </w:pPr>
      <w:r w:rsidRPr="001464FC">
        <w:t>  </w:t>
      </w:r>
    </w:p>
    <w:p w14:paraId="1B7A4C17" w14:textId="77777777" w:rsidR="004B3BB3" w:rsidRDefault="004B3BB3" w:rsidP="00F90657">
      <w:pPr>
        <w:spacing w:after="160" w:line="259" w:lineRule="auto"/>
      </w:pPr>
    </w:p>
    <w:p w14:paraId="16838B05" w14:textId="0539AD6B" w:rsidR="0013506D" w:rsidRPr="0013506D" w:rsidRDefault="00015C43" w:rsidP="00505C29">
      <w:pPr>
        <w:rPr>
          <w:b/>
        </w:rPr>
      </w:pPr>
      <w:r w:rsidRPr="00702540">
        <w:rPr>
          <w:b/>
          <w:highlight w:val="cyan"/>
        </w:rPr>
        <w:lastRenderedPageBreak/>
        <w:t xml:space="preserve">Participants must attend </w:t>
      </w:r>
      <w:r w:rsidR="00AC539E" w:rsidRPr="00702540">
        <w:rPr>
          <w:b/>
          <w:highlight w:val="cyan"/>
        </w:rPr>
        <w:t xml:space="preserve">either </w:t>
      </w:r>
      <w:r w:rsidRPr="00702540">
        <w:rPr>
          <w:b/>
          <w:highlight w:val="cyan"/>
        </w:rPr>
        <w:t>the entire Thursday, Friday, or both days to receive credit.</w:t>
      </w:r>
    </w:p>
    <w:p w14:paraId="70858523" w14:textId="77777777" w:rsidR="0013506D" w:rsidRDefault="0013506D" w:rsidP="00505C29"/>
    <w:p w14:paraId="41ADE033" w14:textId="246D7739" w:rsidR="003A2EAD" w:rsidRDefault="00C04406" w:rsidP="00505C29">
      <w:r>
        <w:t>Time Order</w:t>
      </w:r>
      <w:r w:rsidR="00D13E1D">
        <w:t>ed Agenda: Thursday September 18</w:t>
      </w:r>
      <w:r w:rsidR="00AB3112">
        <w:t>th</w:t>
      </w:r>
      <w:r w:rsidR="00D13E1D">
        <w:t>, 2025</w:t>
      </w:r>
      <w:r w:rsidR="004500B9">
        <w:t xml:space="preserve"> </w:t>
      </w:r>
    </w:p>
    <w:tbl>
      <w:tblPr>
        <w:tblStyle w:val="TableGrid"/>
        <w:tblW w:w="0" w:type="auto"/>
        <w:tblLook w:val="04A0" w:firstRow="1" w:lastRow="0" w:firstColumn="1" w:lastColumn="0" w:noHBand="0" w:noVBand="1"/>
      </w:tblPr>
      <w:tblGrid>
        <w:gridCol w:w="1143"/>
        <w:gridCol w:w="1062"/>
        <w:gridCol w:w="1301"/>
        <w:gridCol w:w="6262"/>
      </w:tblGrid>
      <w:tr w:rsidR="00465704" w14:paraId="7C1D9B3B" w14:textId="77777777" w:rsidTr="00465704">
        <w:tc>
          <w:tcPr>
            <w:tcW w:w="1143" w:type="dxa"/>
          </w:tcPr>
          <w:p w14:paraId="320F2D60" w14:textId="7F87E9B2" w:rsidR="00465704" w:rsidRPr="00465704" w:rsidRDefault="00465704" w:rsidP="00505C29">
            <w:pPr>
              <w:rPr>
                <w:b/>
              </w:rPr>
            </w:pPr>
            <w:r w:rsidRPr="00465704">
              <w:rPr>
                <w:b/>
              </w:rPr>
              <w:t>Start time</w:t>
            </w:r>
          </w:p>
        </w:tc>
        <w:tc>
          <w:tcPr>
            <w:tcW w:w="1061" w:type="dxa"/>
          </w:tcPr>
          <w:p w14:paraId="0B4C7C3E" w14:textId="2F3B2F21" w:rsidR="00465704" w:rsidRPr="00465704" w:rsidRDefault="00465704" w:rsidP="00505C29">
            <w:pPr>
              <w:rPr>
                <w:b/>
              </w:rPr>
            </w:pPr>
            <w:r w:rsidRPr="00465704">
              <w:rPr>
                <w:b/>
              </w:rPr>
              <w:t>End time</w:t>
            </w:r>
          </w:p>
        </w:tc>
        <w:tc>
          <w:tcPr>
            <w:tcW w:w="1301" w:type="dxa"/>
          </w:tcPr>
          <w:p w14:paraId="10470B20" w14:textId="181F92CC" w:rsidR="00465704" w:rsidRPr="00465704" w:rsidRDefault="00465704" w:rsidP="00505C29">
            <w:pPr>
              <w:rPr>
                <w:b/>
              </w:rPr>
            </w:pPr>
            <w:r w:rsidRPr="00465704">
              <w:rPr>
                <w:b/>
              </w:rPr>
              <w:t xml:space="preserve">Duration </w:t>
            </w:r>
          </w:p>
        </w:tc>
        <w:tc>
          <w:tcPr>
            <w:tcW w:w="6263" w:type="dxa"/>
          </w:tcPr>
          <w:p w14:paraId="108291BC" w14:textId="09A2EB23" w:rsidR="00465704" w:rsidRPr="00465704" w:rsidRDefault="00465704" w:rsidP="00505C29">
            <w:pPr>
              <w:rPr>
                <w:b/>
              </w:rPr>
            </w:pPr>
            <w:r w:rsidRPr="00465704">
              <w:rPr>
                <w:b/>
              </w:rPr>
              <w:t xml:space="preserve">Topic </w:t>
            </w:r>
          </w:p>
        </w:tc>
      </w:tr>
      <w:tr w:rsidR="00465704" w14:paraId="05117176" w14:textId="77777777" w:rsidTr="00465704">
        <w:tc>
          <w:tcPr>
            <w:tcW w:w="1143" w:type="dxa"/>
          </w:tcPr>
          <w:p w14:paraId="16D920A5" w14:textId="6D0626E8" w:rsidR="00465704" w:rsidRDefault="00465704" w:rsidP="00465704">
            <w:r w:rsidRPr="0024667C">
              <w:rPr>
                <w:rFonts w:eastAsia="Times New Roman" w:cs="Calibri"/>
              </w:rPr>
              <w:t> 7:30am </w:t>
            </w:r>
          </w:p>
        </w:tc>
        <w:tc>
          <w:tcPr>
            <w:tcW w:w="1061" w:type="dxa"/>
          </w:tcPr>
          <w:p w14:paraId="22C6174F" w14:textId="200F9110" w:rsidR="00465704" w:rsidRDefault="00465704" w:rsidP="00465704">
            <w:r w:rsidRPr="0024667C">
              <w:rPr>
                <w:rFonts w:eastAsia="Times New Roman" w:cs="Calibri"/>
              </w:rPr>
              <w:t> 8:00am </w:t>
            </w:r>
          </w:p>
        </w:tc>
        <w:tc>
          <w:tcPr>
            <w:tcW w:w="1301" w:type="dxa"/>
          </w:tcPr>
          <w:p w14:paraId="24790279" w14:textId="103CD32E" w:rsidR="00465704" w:rsidRDefault="00465704" w:rsidP="00465704">
            <w:r w:rsidRPr="0024667C">
              <w:rPr>
                <w:rFonts w:eastAsia="Times New Roman" w:cs="Calibri"/>
              </w:rPr>
              <w:t>30 minutes</w:t>
            </w:r>
          </w:p>
        </w:tc>
        <w:tc>
          <w:tcPr>
            <w:tcW w:w="6263" w:type="dxa"/>
          </w:tcPr>
          <w:p w14:paraId="087E4050" w14:textId="59F1619D" w:rsidR="00465704" w:rsidRPr="0024667C" w:rsidRDefault="00465704" w:rsidP="00465704">
            <w:pPr>
              <w:textAlignment w:val="baseline"/>
              <w:rPr>
                <w:rFonts w:eastAsia="Times New Roman" w:cs="Calibri"/>
                <w:sz w:val="24"/>
                <w:szCs w:val="24"/>
              </w:rPr>
            </w:pPr>
            <w:r w:rsidRPr="0024667C">
              <w:rPr>
                <w:rFonts w:eastAsia="Times New Roman" w:cs="Calibri"/>
              </w:rPr>
              <w:t>Registration and check in </w:t>
            </w:r>
            <w:r w:rsidR="00015C43">
              <w:rPr>
                <w:rFonts w:eastAsia="Times New Roman" w:cs="Calibri"/>
              </w:rPr>
              <w:t>*</w:t>
            </w:r>
            <w:r w:rsidRPr="0024667C">
              <w:rPr>
                <w:rFonts w:eastAsia="Times New Roman" w:cs="Calibri"/>
              </w:rPr>
              <w:t> </w:t>
            </w:r>
          </w:p>
          <w:p w14:paraId="5160AE74" w14:textId="6E76042B" w:rsidR="00465704" w:rsidRDefault="00465704" w:rsidP="00465704">
            <w:r w:rsidRPr="0024667C">
              <w:rPr>
                <w:rFonts w:eastAsia="Times New Roman" w:cs="Calibri"/>
              </w:rPr>
              <w:t> </w:t>
            </w:r>
          </w:p>
        </w:tc>
      </w:tr>
      <w:tr w:rsidR="00465704" w14:paraId="1704FA09" w14:textId="77777777" w:rsidTr="00465704">
        <w:tc>
          <w:tcPr>
            <w:tcW w:w="1143" w:type="dxa"/>
          </w:tcPr>
          <w:p w14:paraId="093A5CC4" w14:textId="559C36D6" w:rsidR="00465704" w:rsidRDefault="00465704" w:rsidP="00465704">
            <w:r w:rsidRPr="0024667C">
              <w:rPr>
                <w:rFonts w:eastAsia="Times New Roman" w:cs="Calibri"/>
              </w:rPr>
              <w:t>8:00am </w:t>
            </w:r>
          </w:p>
        </w:tc>
        <w:tc>
          <w:tcPr>
            <w:tcW w:w="1061" w:type="dxa"/>
          </w:tcPr>
          <w:p w14:paraId="1F0574B7" w14:textId="64F09545" w:rsidR="00465704" w:rsidRDefault="00465704" w:rsidP="00465704">
            <w:r>
              <w:rPr>
                <w:rFonts w:eastAsia="Times New Roman" w:cs="Calibri"/>
              </w:rPr>
              <w:t>8:15</w:t>
            </w:r>
            <w:r w:rsidRPr="0024667C">
              <w:rPr>
                <w:rFonts w:eastAsia="Times New Roman" w:cs="Calibri"/>
              </w:rPr>
              <w:t xml:space="preserve"> am </w:t>
            </w:r>
          </w:p>
        </w:tc>
        <w:tc>
          <w:tcPr>
            <w:tcW w:w="1301" w:type="dxa"/>
          </w:tcPr>
          <w:p w14:paraId="2F5B5C16" w14:textId="7C9B569F" w:rsidR="00465704" w:rsidRDefault="00465704" w:rsidP="00465704">
            <w:r>
              <w:rPr>
                <w:rFonts w:eastAsia="Times New Roman" w:cs="Calibri"/>
              </w:rPr>
              <w:t>15</w:t>
            </w:r>
            <w:r w:rsidRPr="0024667C">
              <w:rPr>
                <w:rFonts w:eastAsia="Times New Roman" w:cs="Calibri"/>
              </w:rPr>
              <w:t xml:space="preserve"> minutes</w:t>
            </w:r>
          </w:p>
        </w:tc>
        <w:tc>
          <w:tcPr>
            <w:tcW w:w="6263" w:type="dxa"/>
          </w:tcPr>
          <w:p w14:paraId="6E571ACE" w14:textId="1C3AB81A" w:rsidR="00465704" w:rsidRPr="0024667C" w:rsidRDefault="00465704" w:rsidP="00465704">
            <w:pPr>
              <w:textAlignment w:val="baseline"/>
              <w:rPr>
                <w:rFonts w:eastAsia="Times New Roman" w:cs="Calibri"/>
              </w:rPr>
            </w:pPr>
            <w:r w:rsidRPr="0024667C">
              <w:rPr>
                <w:rFonts w:eastAsia="Times New Roman" w:cs="Calibri"/>
              </w:rPr>
              <w:t>Introduction</w:t>
            </w:r>
            <w:r w:rsidR="00015C43">
              <w:rPr>
                <w:rFonts w:eastAsia="Times New Roman" w:cs="Calibri"/>
              </w:rPr>
              <w:t>*</w:t>
            </w:r>
            <w:r w:rsidRPr="0024667C">
              <w:rPr>
                <w:rFonts w:eastAsia="Times New Roman" w:cs="Calibri"/>
              </w:rPr>
              <w:t> </w:t>
            </w:r>
          </w:p>
          <w:p w14:paraId="1EAC3338" w14:textId="77777777" w:rsidR="00465704" w:rsidRPr="0024667C" w:rsidRDefault="00465704" w:rsidP="00465704">
            <w:pPr>
              <w:textAlignment w:val="baseline"/>
              <w:rPr>
                <w:rFonts w:eastAsia="Times New Roman" w:cs="Calibri"/>
              </w:rPr>
            </w:pPr>
          </w:p>
          <w:p w14:paraId="5EE87608" w14:textId="77777777" w:rsidR="00465704" w:rsidRDefault="00465704" w:rsidP="00465704"/>
        </w:tc>
      </w:tr>
      <w:tr w:rsidR="00465704" w14:paraId="079CDCBF" w14:textId="77777777" w:rsidTr="00465704">
        <w:tc>
          <w:tcPr>
            <w:tcW w:w="1143" w:type="dxa"/>
          </w:tcPr>
          <w:p w14:paraId="34F8D8AD" w14:textId="14E3CCE0" w:rsidR="00465704" w:rsidRDefault="00465704" w:rsidP="00465704">
            <w:r>
              <w:rPr>
                <w:rFonts w:eastAsia="Times New Roman" w:cs="Calibri"/>
              </w:rPr>
              <w:t>8:15</w:t>
            </w:r>
            <w:r w:rsidRPr="0024667C">
              <w:rPr>
                <w:rFonts w:eastAsia="Times New Roman" w:cs="Calibri"/>
              </w:rPr>
              <w:t xml:space="preserve"> am </w:t>
            </w:r>
          </w:p>
        </w:tc>
        <w:tc>
          <w:tcPr>
            <w:tcW w:w="1061" w:type="dxa"/>
          </w:tcPr>
          <w:p w14:paraId="499D4189" w14:textId="6B626D9D" w:rsidR="00465704" w:rsidRDefault="00D13E1D" w:rsidP="00465704">
            <w:r>
              <w:rPr>
                <w:rFonts w:eastAsia="Times New Roman" w:cs="Calibri"/>
              </w:rPr>
              <w:t>9:00</w:t>
            </w:r>
            <w:r w:rsidR="00465704" w:rsidRPr="0024667C">
              <w:rPr>
                <w:rFonts w:eastAsia="Times New Roman" w:cs="Calibri"/>
              </w:rPr>
              <w:t>am </w:t>
            </w:r>
          </w:p>
        </w:tc>
        <w:tc>
          <w:tcPr>
            <w:tcW w:w="1301" w:type="dxa"/>
          </w:tcPr>
          <w:p w14:paraId="30E7F2B2" w14:textId="29D6F81B" w:rsidR="00465704" w:rsidRDefault="00D13E1D" w:rsidP="00465704">
            <w:r>
              <w:rPr>
                <w:rFonts w:eastAsia="Times New Roman" w:cs="Calibri"/>
              </w:rPr>
              <w:t>45</w:t>
            </w:r>
            <w:r w:rsidR="00465704" w:rsidRPr="0024667C">
              <w:rPr>
                <w:rFonts w:eastAsia="Times New Roman" w:cs="Calibri"/>
              </w:rPr>
              <w:t xml:space="preserve"> minutes</w:t>
            </w:r>
          </w:p>
        </w:tc>
        <w:tc>
          <w:tcPr>
            <w:tcW w:w="6263" w:type="dxa"/>
          </w:tcPr>
          <w:p w14:paraId="56E5CF02" w14:textId="49436A59" w:rsidR="00546B57" w:rsidRPr="00546B57" w:rsidRDefault="00546B57" w:rsidP="00546B57">
            <w:pPr>
              <w:rPr>
                <w:b/>
              </w:rPr>
            </w:pPr>
            <w:r w:rsidRPr="00546B57">
              <w:rPr>
                <w:b/>
              </w:rPr>
              <w:t>Breaking Down Barriers: Practical Strategies to Overcome Health Equity Challenges for Children using AAC.</w:t>
            </w:r>
          </w:p>
          <w:p w14:paraId="015266CD" w14:textId="629DB433" w:rsidR="00D13E1D" w:rsidRDefault="00546B57" w:rsidP="00465704">
            <w:pPr>
              <w:shd w:val="clear" w:color="auto" w:fill="FFFFFF" w:themeFill="background1"/>
              <w:textAlignment w:val="baseline"/>
              <w:rPr>
                <w:rFonts w:eastAsia="Times New Roman" w:cs="Calibri"/>
              </w:rPr>
            </w:pPr>
            <w:r w:rsidRPr="001052E1">
              <w:t>Dr. Rachel Bican, PT, DPT, Ph.D</w:t>
            </w:r>
            <w:r>
              <w:rPr>
                <w:rFonts w:eastAsia="Times New Roman" w:cs="Calibri"/>
              </w:rPr>
              <w:t xml:space="preserve"> </w:t>
            </w:r>
          </w:p>
          <w:p w14:paraId="5716E7FC" w14:textId="5D4E96A4" w:rsidR="00546B57" w:rsidRPr="0024667C" w:rsidRDefault="00546B57" w:rsidP="00465704">
            <w:pPr>
              <w:shd w:val="clear" w:color="auto" w:fill="FFFFFF" w:themeFill="background1"/>
              <w:textAlignment w:val="baseline"/>
              <w:rPr>
                <w:rFonts w:eastAsia="Times New Roman" w:cs="Calibri"/>
              </w:rPr>
            </w:pPr>
            <w:r w:rsidRPr="001052E1">
              <w:t>Janette Ozoa MS CCC</w:t>
            </w:r>
            <w:r>
              <w:t>-</w:t>
            </w:r>
            <w:r w:rsidRPr="001052E1">
              <w:t xml:space="preserve"> SLP</w:t>
            </w:r>
          </w:p>
          <w:p w14:paraId="4D566CE8" w14:textId="49F33343" w:rsidR="00465704" w:rsidRDefault="00465704" w:rsidP="00465704"/>
        </w:tc>
      </w:tr>
      <w:tr w:rsidR="00465704" w14:paraId="1FCDCD6E" w14:textId="77777777" w:rsidTr="00465704">
        <w:tc>
          <w:tcPr>
            <w:tcW w:w="1143" w:type="dxa"/>
          </w:tcPr>
          <w:p w14:paraId="27CD4469" w14:textId="3362B218" w:rsidR="00465704" w:rsidRDefault="00D13E1D" w:rsidP="00465704">
            <w:r>
              <w:rPr>
                <w:rFonts w:eastAsia="Times New Roman" w:cs="Calibri"/>
              </w:rPr>
              <w:t>9:00</w:t>
            </w:r>
            <w:r w:rsidR="00465704" w:rsidRPr="0024667C">
              <w:rPr>
                <w:rFonts w:eastAsia="Times New Roman" w:cs="Calibri"/>
              </w:rPr>
              <w:t>am </w:t>
            </w:r>
          </w:p>
        </w:tc>
        <w:tc>
          <w:tcPr>
            <w:tcW w:w="1061" w:type="dxa"/>
          </w:tcPr>
          <w:p w14:paraId="08C62C64" w14:textId="215E8432" w:rsidR="00465704" w:rsidRDefault="00D13E1D" w:rsidP="00465704">
            <w:r>
              <w:rPr>
                <w:rFonts w:eastAsia="Times New Roman" w:cs="Calibri"/>
              </w:rPr>
              <w:t>9:4</w:t>
            </w:r>
            <w:r w:rsidR="00465704">
              <w:rPr>
                <w:rFonts w:eastAsia="Times New Roman" w:cs="Calibri"/>
              </w:rPr>
              <w:t>5</w:t>
            </w:r>
            <w:r w:rsidR="00465704" w:rsidRPr="22BC5314">
              <w:rPr>
                <w:rFonts w:eastAsia="Times New Roman" w:cs="Calibri"/>
              </w:rPr>
              <w:t>am </w:t>
            </w:r>
          </w:p>
        </w:tc>
        <w:tc>
          <w:tcPr>
            <w:tcW w:w="1301" w:type="dxa"/>
          </w:tcPr>
          <w:p w14:paraId="35A1AD4E" w14:textId="66A1720E" w:rsidR="00465704" w:rsidRDefault="00D13E1D" w:rsidP="00465704">
            <w:r>
              <w:rPr>
                <w:rFonts w:eastAsia="Times New Roman" w:cs="Calibri"/>
              </w:rPr>
              <w:t>45</w:t>
            </w:r>
            <w:r w:rsidR="00465704" w:rsidRPr="1FFAA36C">
              <w:rPr>
                <w:rFonts w:eastAsia="Times New Roman" w:cs="Calibri"/>
              </w:rPr>
              <w:t xml:space="preserve"> minutes</w:t>
            </w:r>
          </w:p>
        </w:tc>
        <w:tc>
          <w:tcPr>
            <w:tcW w:w="6263" w:type="dxa"/>
          </w:tcPr>
          <w:p w14:paraId="52A9BA01" w14:textId="54519413" w:rsidR="00546B57" w:rsidRPr="00546B57" w:rsidRDefault="00546B57" w:rsidP="00546B57">
            <w:pPr>
              <w:rPr>
                <w:b/>
              </w:rPr>
            </w:pPr>
            <w:r w:rsidRPr="00546B57">
              <w:rPr>
                <w:b/>
              </w:rPr>
              <w:t>Facts, Tips, and Tricks for Bilingual AAC</w:t>
            </w:r>
            <w:r>
              <w:rPr>
                <w:b/>
              </w:rPr>
              <w:t>.</w:t>
            </w:r>
          </w:p>
          <w:p w14:paraId="16824CED" w14:textId="63C070DA" w:rsidR="00465704" w:rsidRDefault="00546B57" w:rsidP="00465704">
            <w:r w:rsidRPr="002E0C30">
              <w:t>Gina Glynn, MA CCC-SLP</w:t>
            </w:r>
          </w:p>
        </w:tc>
      </w:tr>
      <w:tr w:rsidR="00465704" w14:paraId="667159D7" w14:textId="77777777" w:rsidTr="00465704">
        <w:tc>
          <w:tcPr>
            <w:tcW w:w="1143" w:type="dxa"/>
          </w:tcPr>
          <w:p w14:paraId="354ECAAE" w14:textId="3230F453" w:rsidR="00465704" w:rsidRDefault="00D13E1D" w:rsidP="00465704">
            <w:r>
              <w:rPr>
                <w:rFonts w:eastAsia="Times New Roman" w:cs="Calibri"/>
              </w:rPr>
              <w:t>9:45</w:t>
            </w:r>
            <w:r w:rsidR="00465704">
              <w:rPr>
                <w:rFonts w:eastAsia="Times New Roman" w:cs="Calibri"/>
              </w:rPr>
              <w:t>am</w:t>
            </w:r>
          </w:p>
        </w:tc>
        <w:tc>
          <w:tcPr>
            <w:tcW w:w="1061" w:type="dxa"/>
          </w:tcPr>
          <w:p w14:paraId="2AC24742" w14:textId="2F6CBC20" w:rsidR="00465704" w:rsidRDefault="00D13E1D" w:rsidP="00465704">
            <w:r>
              <w:rPr>
                <w:rFonts w:eastAsia="Times New Roman" w:cs="Calibri"/>
              </w:rPr>
              <w:t>10:00</w:t>
            </w:r>
            <w:r w:rsidR="00465704">
              <w:rPr>
                <w:rFonts w:eastAsia="Times New Roman" w:cs="Calibri"/>
              </w:rPr>
              <w:t>am</w:t>
            </w:r>
            <w:r w:rsidR="00465704" w:rsidRPr="22BC5314">
              <w:rPr>
                <w:rFonts w:eastAsia="Times New Roman" w:cs="Calibri"/>
              </w:rPr>
              <w:t xml:space="preserve"> </w:t>
            </w:r>
          </w:p>
        </w:tc>
        <w:tc>
          <w:tcPr>
            <w:tcW w:w="1301" w:type="dxa"/>
          </w:tcPr>
          <w:p w14:paraId="7A3484D7" w14:textId="4FF5FABF" w:rsidR="00465704" w:rsidRDefault="00465704" w:rsidP="00465704">
            <w:r w:rsidRPr="22BC5314">
              <w:rPr>
                <w:rFonts w:eastAsia="Times New Roman" w:cs="Calibri"/>
              </w:rPr>
              <w:t>15 minutes</w:t>
            </w:r>
          </w:p>
        </w:tc>
        <w:tc>
          <w:tcPr>
            <w:tcW w:w="6263" w:type="dxa"/>
          </w:tcPr>
          <w:p w14:paraId="2AA14023" w14:textId="118372D0" w:rsidR="00465704" w:rsidRDefault="00465704" w:rsidP="00465704">
            <w:pPr>
              <w:rPr>
                <w:rFonts w:eastAsia="Times New Roman" w:cs="Calibri"/>
                <w:b/>
                <w:bCs/>
              </w:rPr>
            </w:pPr>
            <w:r w:rsidRPr="22BC5314">
              <w:rPr>
                <w:rFonts w:eastAsia="Times New Roman" w:cs="Calibri"/>
                <w:b/>
                <w:bCs/>
              </w:rPr>
              <w:t>BREAK</w:t>
            </w:r>
            <w:r w:rsidR="0012337A">
              <w:rPr>
                <w:rFonts w:eastAsia="Times New Roman" w:cs="Calibri"/>
                <w:b/>
                <w:bCs/>
              </w:rPr>
              <w:t>*</w:t>
            </w:r>
          </w:p>
          <w:p w14:paraId="4BD93274" w14:textId="77777777" w:rsidR="00465704" w:rsidRDefault="00465704" w:rsidP="00465704"/>
        </w:tc>
      </w:tr>
      <w:tr w:rsidR="00465704" w14:paraId="361F5B89" w14:textId="77777777" w:rsidTr="00465704">
        <w:tc>
          <w:tcPr>
            <w:tcW w:w="1143" w:type="dxa"/>
          </w:tcPr>
          <w:p w14:paraId="259074CF" w14:textId="5191712D" w:rsidR="00465704" w:rsidRDefault="00D13E1D" w:rsidP="00465704">
            <w:r>
              <w:rPr>
                <w:rFonts w:eastAsia="Times New Roman" w:cs="Calibri"/>
              </w:rPr>
              <w:t>10:00</w:t>
            </w:r>
            <w:r w:rsidR="00465704" w:rsidRPr="22BC5314">
              <w:rPr>
                <w:rFonts w:eastAsia="Times New Roman" w:cs="Calibri"/>
              </w:rPr>
              <w:t>am </w:t>
            </w:r>
          </w:p>
        </w:tc>
        <w:tc>
          <w:tcPr>
            <w:tcW w:w="1061" w:type="dxa"/>
          </w:tcPr>
          <w:p w14:paraId="31DDEBA9" w14:textId="23348A82" w:rsidR="00465704" w:rsidRDefault="00D13E1D" w:rsidP="00465704">
            <w:r>
              <w:rPr>
                <w:rFonts w:eastAsia="Times New Roman" w:cs="Calibri"/>
              </w:rPr>
              <w:t>11:30a</w:t>
            </w:r>
            <w:r w:rsidR="00465704">
              <w:rPr>
                <w:rFonts w:eastAsia="Times New Roman" w:cs="Calibri"/>
              </w:rPr>
              <w:t>m</w:t>
            </w:r>
          </w:p>
        </w:tc>
        <w:tc>
          <w:tcPr>
            <w:tcW w:w="1301" w:type="dxa"/>
          </w:tcPr>
          <w:p w14:paraId="29A690A8" w14:textId="5734090E" w:rsidR="00465704" w:rsidRDefault="00D13E1D" w:rsidP="00465704">
            <w:r>
              <w:rPr>
                <w:rFonts w:eastAsia="Times New Roman" w:cs="Calibri"/>
              </w:rPr>
              <w:t>90</w:t>
            </w:r>
            <w:r w:rsidR="00465704" w:rsidRPr="22BC5314">
              <w:rPr>
                <w:rFonts w:eastAsia="Times New Roman" w:cs="Calibri"/>
              </w:rPr>
              <w:t xml:space="preserve"> minutes</w:t>
            </w:r>
          </w:p>
        </w:tc>
        <w:tc>
          <w:tcPr>
            <w:tcW w:w="6263" w:type="dxa"/>
          </w:tcPr>
          <w:p w14:paraId="207D12F9" w14:textId="77777777" w:rsidR="00546B57" w:rsidRPr="00546B57" w:rsidRDefault="00546B57" w:rsidP="00546B57">
            <w:pPr>
              <w:rPr>
                <w:b/>
              </w:rPr>
            </w:pPr>
            <w:r w:rsidRPr="00546B57">
              <w:rPr>
                <w:b/>
              </w:rPr>
              <w:t>Facts, Tips, and Tricks for Bilingual AAC</w:t>
            </w:r>
            <w:r>
              <w:rPr>
                <w:b/>
              </w:rPr>
              <w:t>.</w:t>
            </w:r>
          </w:p>
          <w:p w14:paraId="379086AB" w14:textId="77777777" w:rsidR="00D13E1D" w:rsidRDefault="00D13E1D" w:rsidP="00465704">
            <w:pPr>
              <w:shd w:val="clear" w:color="auto" w:fill="FFFFFF" w:themeFill="background1"/>
              <w:rPr>
                <w:rFonts w:cs="Calibri"/>
                <w:b/>
                <w:sz w:val="24"/>
                <w:szCs w:val="24"/>
              </w:rPr>
            </w:pPr>
            <w:r>
              <w:rPr>
                <w:rFonts w:cs="Calibri"/>
                <w:b/>
                <w:sz w:val="24"/>
                <w:szCs w:val="24"/>
              </w:rPr>
              <w:t>LAB</w:t>
            </w:r>
          </w:p>
          <w:p w14:paraId="760843D6" w14:textId="799307CE" w:rsidR="00465704" w:rsidRDefault="00546B57" w:rsidP="00465704">
            <w:r w:rsidRPr="002E0C30">
              <w:t>Gina Glynn, MA CCC-SLP</w:t>
            </w:r>
          </w:p>
        </w:tc>
      </w:tr>
      <w:tr w:rsidR="00465704" w14:paraId="0D0CC085" w14:textId="77777777" w:rsidTr="00465704">
        <w:tc>
          <w:tcPr>
            <w:tcW w:w="1143" w:type="dxa"/>
          </w:tcPr>
          <w:p w14:paraId="6C0754BC" w14:textId="3CD6916D" w:rsidR="00465704" w:rsidRDefault="00D13E1D" w:rsidP="00465704">
            <w:r>
              <w:rPr>
                <w:rFonts w:eastAsia="Times New Roman" w:cs="Calibri"/>
              </w:rPr>
              <w:t>11:30a</w:t>
            </w:r>
            <w:r w:rsidR="00465704" w:rsidRPr="22BC5314">
              <w:rPr>
                <w:rFonts w:eastAsia="Times New Roman" w:cs="Calibri"/>
              </w:rPr>
              <w:t>m </w:t>
            </w:r>
          </w:p>
        </w:tc>
        <w:tc>
          <w:tcPr>
            <w:tcW w:w="1061" w:type="dxa"/>
          </w:tcPr>
          <w:p w14:paraId="704A9273" w14:textId="6EF6B950" w:rsidR="00465704" w:rsidRDefault="009E44E9" w:rsidP="00465704">
            <w:r>
              <w:rPr>
                <w:rFonts w:eastAsia="Times New Roman" w:cs="Calibri"/>
              </w:rPr>
              <w:t>12:15</w:t>
            </w:r>
            <w:r w:rsidR="00465704" w:rsidRPr="22BC5314">
              <w:rPr>
                <w:rFonts w:eastAsia="Times New Roman" w:cs="Calibri"/>
              </w:rPr>
              <w:t>pm </w:t>
            </w:r>
          </w:p>
        </w:tc>
        <w:tc>
          <w:tcPr>
            <w:tcW w:w="1301" w:type="dxa"/>
          </w:tcPr>
          <w:p w14:paraId="77E1442E" w14:textId="20BC39FE" w:rsidR="00465704" w:rsidRDefault="009E44E9" w:rsidP="00465704">
            <w:r>
              <w:rPr>
                <w:rFonts w:eastAsia="Times New Roman" w:cs="Calibri"/>
              </w:rPr>
              <w:t>45</w:t>
            </w:r>
            <w:r w:rsidR="00465704" w:rsidRPr="0024667C">
              <w:rPr>
                <w:rFonts w:eastAsia="Times New Roman" w:cs="Calibri"/>
              </w:rPr>
              <w:t xml:space="preserve"> minutes</w:t>
            </w:r>
          </w:p>
        </w:tc>
        <w:tc>
          <w:tcPr>
            <w:tcW w:w="6263" w:type="dxa"/>
          </w:tcPr>
          <w:p w14:paraId="2A97FA87" w14:textId="13B57EC9" w:rsidR="00465704" w:rsidRPr="0024667C" w:rsidRDefault="00465704" w:rsidP="00465704">
            <w:pPr>
              <w:textAlignment w:val="baseline"/>
              <w:rPr>
                <w:rFonts w:eastAsia="Times New Roman" w:cs="Calibri"/>
                <w:sz w:val="24"/>
                <w:szCs w:val="24"/>
              </w:rPr>
            </w:pPr>
            <w:r w:rsidRPr="0024667C">
              <w:rPr>
                <w:rFonts w:eastAsia="Times New Roman" w:cs="Calibri"/>
                <w:sz w:val="24"/>
                <w:szCs w:val="24"/>
              </w:rPr>
              <w:t>Lunch and vendor exhibits</w:t>
            </w:r>
            <w:r w:rsidR="00015C43">
              <w:rPr>
                <w:rFonts w:eastAsia="Times New Roman" w:cs="Calibri"/>
                <w:sz w:val="24"/>
                <w:szCs w:val="24"/>
              </w:rPr>
              <w:t>*</w:t>
            </w:r>
          </w:p>
          <w:p w14:paraId="18018309" w14:textId="2372E0E4" w:rsidR="00465704" w:rsidRDefault="00465704" w:rsidP="00465704">
            <w:r w:rsidRPr="0024667C">
              <w:rPr>
                <w:rFonts w:eastAsia="Times New Roman" w:cs="Calibri"/>
              </w:rPr>
              <w:t> </w:t>
            </w:r>
          </w:p>
        </w:tc>
      </w:tr>
      <w:tr w:rsidR="009E44E9" w14:paraId="4708C706" w14:textId="77777777" w:rsidTr="00465704">
        <w:tc>
          <w:tcPr>
            <w:tcW w:w="1143" w:type="dxa"/>
          </w:tcPr>
          <w:p w14:paraId="19EA5E36" w14:textId="215EE8CD" w:rsidR="009E44E9" w:rsidRDefault="009E44E9" w:rsidP="00465704">
            <w:pPr>
              <w:rPr>
                <w:rFonts w:eastAsia="Times New Roman" w:cs="Calibri"/>
              </w:rPr>
            </w:pPr>
            <w:r>
              <w:rPr>
                <w:rFonts w:eastAsia="Times New Roman" w:cs="Calibri"/>
              </w:rPr>
              <w:t>12:15pm</w:t>
            </w:r>
          </w:p>
        </w:tc>
        <w:tc>
          <w:tcPr>
            <w:tcW w:w="1061" w:type="dxa"/>
          </w:tcPr>
          <w:p w14:paraId="4F2D0AF1" w14:textId="209098E1" w:rsidR="009E44E9" w:rsidRDefault="009E44E9" w:rsidP="00465704">
            <w:pPr>
              <w:rPr>
                <w:rFonts w:eastAsia="Times New Roman" w:cs="Calibri"/>
              </w:rPr>
            </w:pPr>
            <w:r>
              <w:rPr>
                <w:rFonts w:eastAsia="Times New Roman" w:cs="Calibri"/>
              </w:rPr>
              <w:t>12:40pm</w:t>
            </w:r>
          </w:p>
        </w:tc>
        <w:tc>
          <w:tcPr>
            <w:tcW w:w="1301" w:type="dxa"/>
          </w:tcPr>
          <w:p w14:paraId="0E09AAC7" w14:textId="7AEFB93B" w:rsidR="009E44E9" w:rsidRDefault="009E44E9" w:rsidP="00465704">
            <w:pPr>
              <w:rPr>
                <w:rFonts w:eastAsia="Times New Roman" w:cs="Calibri"/>
              </w:rPr>
            </w:pPr>
            <w:r>
              <w:rPr>
                <w:rFonts w:eastAsia="Times New Roman" w:cs="Calibri"/>
              </w:rPr>
              <w:t>25 minutes</w:t>
            </w:r>
          </w:p>
        </w:tc>
        <w:tc>
          <w:tcPr>
            <w:tcW w:w="6263" w:type="dxa"/>
          </w:tcPr>
          <w:p w14:paraId="23E94500" w14:textId="0A07E4DD" w:rsidR="009E44E9" w:rsidRPr="009E44E9" w:rsidRDefault="009E44E9" w:rsidP="00465704">
            <w:pPr>
              <w:textAlignment w:val="baseline"/>
              <w:rPr>
                <w:rFonts w:eastAsia="Times New Roman" w:cs="Calibri"/>
                <w:b/>
              </w:rPr>
            </w:pPr>
            <w:r w:rsidRPr="009E44E9">
              <w:rPr>
                <w:rFonts w:eastAsia="Times New Roman" w:cs="Calibri"/>
                <w:b/>
              </w:rPr>
              <w:t>Vendor presentations (sign up day of conference)</w:t>
            </w:r>
            <w:r>
              <w:rPr>
                <w:rFonts w:eastAsia="Times New Roman" w:cs="Calibri"/>
                <w:b/>
              </w:rPr>
              <w:t xml:space="preserve"> PRC-Saltillo or Forbes </w:t>
            </w:r>
            <w:r w:rsidRPr="009E44E9">
              <w:rPr>
                <w:rFonts w:eastAsia="Times New Roman" w:cs="Calibri"/>
                <w:b/>
              </w:rPr>
              <w:t>*</w:t>
            </w:r>
          </w:p>
        </w:tc>
      </w:tr>
      <w:tr w:rsidR="00465704" w14:paraId="55F80A2B" w14:textId="77777777" w:rsidTr="00465704">
        <w:tc>
          <w:tcPr>
            <w:tcW w:w="1143" w:type="dxa"/>
          </w:tcPr>
          <w:p w14:paraId="1A8377BF" w14:textId="7BB4931F" w:rsidR="00465704" w:rsidRPr="00015C43" w:rsidRDefault="009E44E9" w:rsidP="00465704">
            <w:pPr>
              <w:rPr>
                <w:rFonts w:eastAsia="Times New Roman" w:cs="Calibri"/>
              </w:rPr>
            </w:pPr>
            <w:r>
              <w:rPr>
                <w:rFonts w:eastAsia="Times New Roman" w:cs="Calibri"/>
              </w:rPr>
              <w:t>12:4</w:t>
            </w:r>
            <w:r w:rsidR="00D13E1D" w:rsidRPr="00015C43">
              <w:rPr>
                <w:rFonts w:eastAsia="Times New Roman" w:cs="Calibri"/>
              </w:rPr>
              <w:t>0</w:t>
            </w:r>
            <w:r w:rsidR="00465704" w:rsidRPr="00015C43">
              <w:rPr>
                <w:rFonts w:eastAsia="Times New Roman" w:cs="Calibri"/>
              </w:rPr>
              <w:t xml:space="preserve"> pm</w:t>
            </w:r>
          </w:p>
        </w:tc>
        <w:tc>
          <w:tcPr>
            <w:tcW w:w="1061" w:type="dxa"/>
          </w:tcPr>
          <w:p w14:paraId="40959A27" w14:textId="313533D5" w:rsidR="00465704" w:rsidRPr="00015C43" w:rsidRDefault="009E44E9" w:rsidP="00465704">
            <w:pPr>
              <w:rPr>
                <w:rFonts w:eastAsia="Times New Roman" w:cs="Calibri"/>
              </w:rPr>
            </w:pPr>
            <w:r>
              <w:rPr>
                <w:rFonts w:eastAsia="Times New Roman" w:cs="Calibri"/>
              </w:rPr>
              <w:t>12:45pm</w:t>
            </w:r>
          </w:p>
        </w:tc>
        <w:tc>
          <w:tcPr>
            <w:tcW w:w="1301" w:type="dxa"/>
          </w:tcPr>
          <w:p w14:paraId="464793BF" w14:textId="162B1035" w:rsidR="00465704" w:rsidRPr="00015C43" w:rsidRDefault="00E36BA3" w:rsidP="00465704">
            <w:pPr>
              <w:rPr>
                <w:rFonts w:eastAsia="Times New Roman" w:cs="Calibri"/>
              </w:rPr>
            </w:pPr>
            <w:r w:rsidRPr="00015C43">
              <w:rPr>
                <w:rFonts w:eastAsia="Times New Roman" w:cs="Calibri"/>
              </w:rPr>
              <w:t>5</w:t>
            </w:r>
            <w:r w:rsidR="00465704" w:rsidRPr="00015C43">
              <w:rPr>
                <w:rFonts w:eastAsia="Times New Roman" w:cs="Calibri"/>
              </w:rPr>
              <w:t xml:space="preserve"> minutes</w:t>
            </w:r>
          </w:p>
        </w:tc>
        <w:tc>
          <w:tcPr>
            <w:tcW w:w="6263" w:type="dxa"/>
          </w:tcPr>
          <w:p w14:paraId="42FBEE76" w14:textId="24D12AED" w:rsidR="00465704" w:rsidRPr="00015C43" w:rsidRDefault="009E44E9" w:rsidP="00465704">
            <w:pPr>
              <w:textAlignment w:val="baseline"/>
              <w:rPr>
                <w:rFonts w:eastAsia="Times New Roman" w:cs="Calibri"/>
                <w:sz w:val="24"/>
                <w:szCs w:val="24"/>
              </w:rPr>
            </w:pPr>
            <w:r>
              <w:rPr>
                <w:rFonts w:cs="Calibri"/>
                <w:b/>
              </w:rPr>
              <w:t>Break</w:t>
            </w:r>
            <w:r w:rsidR="00015C43" w:rsidRPr="00015C43">
              <w:rPr>
                <w:rFonts w:cs="Calibri"/>
                <w:b/>
              </w:rPr>
              <w:t>*</w:t>
            </w:r>
          </w:p>
        </w:tc>
      </w:tr>
      <w:tr w:rsidR="00465704" w14:paraId="1ED0E810" w14:textId="77777777" w:rsidTr="002B7AAB">
        <w:tc>
          <w:tcPr>
            <w:tcW w:w="1143" w:type="dxa"/>
          </w:tcPr>
          <w:p w14:paraId="3F8B0A25" w14:textId="63FE2FDF" w:rsidR="00465704" w:rsidRPr="22BC5314" w:rsidRDefault="009E44E9" w:rsidP="00465704">
            <w:pPr>
              <w:rPr>
                <w:rFonts w:eastAsia="Times New Roman" w:cs="Calibri"/>
              </w:rPr>
            </w:pPr>
            <w:r>
              <w:rPr>
                <w:rFonts w:eastAsia="Times New Roman" w:cs="Calibri"/>
              </w:rPr>
              <w:t>12:45</w:t>
            </w:r>
            <w:r w:rsidR="00465704" w:rsidRPr="22BC5314">
              <w:rPr>
                <w:rFonts w:eastAsia="Times New Roman" w:cs="Calibri"/>
              </w:rPr>
              <w:t xml:space="preserve"> pm</w:t>
            </w:r>
          </w:p>
        </w:tc>
        <w:tc>
          <w:tcPr>
            <w:tcW w:w="1061" w:type="dxa"/>
          </w:tcPr>
          <w:p w14:paraId="5410F885" w14:textId="4596B325" w:rsidR="00465704" w:rsidRPr="22BC5314" w:rsidRDefault="009E44E9" w:rsidP="00465704">
            <w:pPr>
              <w:rPr>
                <w:rFonts w:eastAsia="Times New Roman" w:cs="Calibri"/>
              </w:rPr>
            </w:pPr>
            <w:r>
              <w:rPr>
                <w:rFonts w:eastAsia="Times New Roman" w:cs="Calibri"/>
              </w:rPr>
              <w:t>1:10</w:t>
            </w:r>
            <w:r w:rsidR="00465704" w:rsidRPr="22BC5314">
              <w:rPr>
                <w:rFonts w:eastAsia="Times New Roman" w:cs="Calibri"/>
              </w:rPr>
              <w:t xml:space="preserve"> pm</w:t>
            </w:r>
          </w:p>
        </w:tc>
        <w:tc>
          <w:tcPr>
            <w:tcW w:w="1301" w:type="dxa"/>
          </w:tcPr>
          <w:p w14:paraId="2A1AE04F" w14:textId="416361B7" w:rsidR="00465704" w:rsidRPr="1FFAA36C" w:rsidRDefault="009E44E9" w:rsidP="00D13E1D">
            <w:pPr>
              <w:rPr>
                <w:rFonts w:eastAsia="Times New Roman" w:cs="Calibri"/>
              </w:rPr>
            </w:pPr>
            <w:r>
              <w:rPr>
                <w:rFonts w:eastAsia="Times New Roman" w:cs="Calibri"/>
              </w:rPr>
              <w:t>2</w:t>
            </w:r>
            <w:r w:rsidR="00D13E1D">
              <w:rPr>
                <w:rFonts w:eastAsia="Times New Roman" w:cs="Calibri"/>
              </w:rPr>
              <w:t>5</w:t>
            </w:r>
            <w:r w:rsidR="00465704" w:rsidRPr="1FFAA36C">
              <w:rPr>
                <w:rFonts w:eastAsia="Times New Roman" w:cs="Calibri"/>
              </w:rPr>
              <w:t xml:space="preserve"> minutes</w:t>
            </w:r>
          </w:p>
        </w:tc>
        <w:tc>
          <w:tcPr>
            <w:tcW w:w="6263" w:type="dxa"/>
            <w:shd w:val="clear" w:color="auto" w:fill="auto"/>
          </w:tcPr>
          <w:p w14:paraId="641BEFF1" w14:textId="25E12129" w:rsidR="00465704" w:rsidRPr="00105046" w:rsidRDefault="009E44E9" w:rsidP="009E44E9">
            <w:pPr>
              <w:rPr>
                <w:rFonts w:cs="Calibri"/>
                <w:b/>
              </w:rPr>
            </w:pPr>
            <w:r w:rsidRPr="009E44E9">
              <w:rPr>
                <w:rFonts w:eastAsia="Times New Roman" w:cs="Calibri"/>
                <w:b/>
              </w:rPr>
              <w:t xml:space="preserve">Vendor presentations (sign up day of conference) </w:t>
            </w:r>
            <w:r>
              <w:rPr>
                <w:rFonts w:eastAsia="Times New Roman" w:cs="Calibri"/>
                <w:b/>
              </w:rPr>
              <w:t>Tobii</w:t>
            </w:r>
            <w:r w:rsidRPr="009E44E9">
              <w:rPr>
                <w:rFonts w:eastAsia="Times New Roman" w:cs="Calibri"/>
                <w:b/>
              </w:rPr>
              <w:t xml:space="preserve"> or </w:t>
            </w:r>
            <w:r>
              <w:rPr>
                <w:rFonts w:eastAsia="Times New Roman" w:cs="Calibri"/>
                <w:b/>
              </w:rPr>
              <w:t>Talk to me Technologies</w:t>
            </w:r>
            <w:r w:rsidRPr="009E44E9">
              <w:rPr>
                <w:rFonts w:eastAsia="Times New Roman" w:cs="Calibri"/>
                <w:b/>
              </w:rPr>
              <w:t xml:space="preserve"> *</w:t>
            </w:r>
          </w:p>
        </w:tc>
      </w:tr>
      <w:tr w:rsidR="009E44E9" w14:paraId="06845405" w14:textId="77777777" w:rsidTr="002B7AAB">
        <w:tc>
          <w:tcPr>
            <w:tcW w:w="1143" w:type="dxa"/>
          </w:tcPr>
          <w:p w14:paraId="05D6B2C7" w14:textId="39EC5454" w:rsidR="009E44E9" w:rsidRDefault="009E44E9" w:rsidP="00465704">
            <w:pPr>
              <w:rPr>
                <w:rFonts w:eastAsia="Times New Roman" w:cs="Calibri"/>
              </w:rPr>
            </w:pPr>
            <w:r>
              <w:rPr>
                <w:rFonts w:eastAsia="Times New Roman" w:cs="Calibri"/>
              </w:rPr>
              <w:t>1:10pm</w:t>
            </w:r>
          </w:p>
        </w:tc>
        <w:tc>
          <w:tcPr>
            <w:tcW w:w="1061" w:type="dxa"/>
          </w:tcPr>
          <w:p w14:paraId="18951E9D" w14:textId="39A89013" w:rsidR="009E44E9" w:rsidRDefault="009E44E9" w:rsidP="00465704">
            <w:pPr>
              <w:rPr>
                <w:rFonts w:eastAsia="Times New Roman" w:cs="Calibri"/>
              </w:rPr>
            </w:pPr>
            <w:r>
              <w:rPr>
                <w:rFonts w:eastAsia="Times New Roman" w:cs="Calibri"/>
              </w:rPr>
              <w:t>1:15pm</w:t>
            </w:r>
          </w:p>
        </w:tc>
        <w:tc>
          <w:tcPr>
            <w:tcW w:w="1301" w:type="dxa"/>
          </w:tcPr>
          <w:p w14:paraId="2BC427DB" w14:textId="4649C657" w:rsidR="009E44E9" w:rsidRDefault="009E44E9" w:rsidP="00D13E1D">
            <w:pPr>
              <w:rPr>
                <w:rFonts w:eastAsia="Times New Roman" w:cs="Calibri"/>
              </w:rPr>
            </w:pPr>
            <w:r>
              <w:rPr>
                <w:rFonts w:eastAsia="Times New Roman" w:cs="Calibri"/>
              </w:rPr>
              <w:t>5 minutes</w:t>
            </w:r>
          </w:p>
        </w:tc>
        <w:tc>
          <w:tcPr>
            <w:tcW w:w="6263" w:type="dxa"/>
            <w:shd w:val="clear" w:color="auto" w:fill="auto"/>
          </w:tcPr>
          <w:p w14:paraId="1F39C697" w14:textId="458B33CA" w:rsidR="009E44E9" w:rsidRPr="009E44E9" w:rsidRDefault="009E44E9" w:rsidP="009E44E9">
            <w:pPr>
              <w:rPr>
                <w:rFonts w:eastAsia="Times New Roman" w:cs="Calibri"/>
                <w:b/>
              </w:rPr>
            </w:pPr>
            <w:r>
              <w:rPr>
                <w:rFonts w:cs="Calibri"/>
                <w:b/>
              </w:rPr>
              <w:t>Break</w:t>
            </w:r>
            <w:r w:rsidRPr="00015C43">
              <w:rPr>
                <w:rFonts w:cs="Calibri"/>
                <w:b/>
              </w:rPr>
              <w:t>*</w:t>
            </w:r>
          </w:p>
        </w:tc>
      </w:tr>
      <w:tr w:rsidR="002B7AAB" w14:paraId="78BA9D38" w14:textId="77777777" w:rsidTr="002B7AAB">
        <w:tc>
          <w:tcPr>
            <w:tcW w:w="1143" w:type="dxa"/>
          </w:tcPr>
          <w:p w14:paraId="649C4C2F" w14:textId="6AFA1ADD" w:rsidR="002B7AAB" w:rsidRDefault="00D13E1D" w:rsidP="00465704">
            <w:pPr>
              <w:rPr>
                <w:rFonts w:eastAsia="Times New Roman" w:cs="Calibri"/>
              </w:rPr>
            </w:pPr>
            <w:r>
              <w:rPr>
                <w:rFonts w:eastAsia="Times New Roman" w:cs="Calibri"/>
              </w:rPr>
              <w:t>1:15</w:t>
            </w:r>
            <w:r w:rsidR="002B7AAB">
              <w:rPr>
                <w:rFonts w:eastAsia="Times New Roman" w:cs="Calibri"/>
              </w:rPr>
              <w:t>pm</w:t>
            </w:r>
          </w:p>
        </w:tc>
        <w:tc>
          <w:tcPr>
            <w:tcW w:w="1061" w:type="dxa"/>
          </w:tcPr>
          <w:p w14:paraId="5B239D62" w14:textId="33C7155B" w:rsidR="002B7AAB" w:rsidRDefault="00D13E1D" w:rsidP="00465704">
            <w:pPr>
              <w:rPr>
                <w:rFonts w:eastAsia="Times New Roman" w:cs="Calibri"/>
              </w:rPr>
            </w:pPr>
            <w:r>
              <w:rPr>
                <w:rFonts w:eastAsia="Times New Roman" w:cs="Calibri"/>
              </w:rPr>
              <w:t>2:00</w:t>
            </w:r>
            <w:r w:rsidR="002B7AAB">
              <w:rPr>
                <w:rFonts w:eastAsia="Times New Roman" w:cs="Calibri"/>
              </w:rPr>
              <w:t>pm</w:t>
            </w:r>
          </w:p>
        </w:tc>
        <w:tc>
          <w:tcPr>
            <w:tcW w:w="1301" w:type="dxa"/>
          </w:tcPr>
          <w:p w14:paraId="0059B18A" w14:textId="203A778C" w:rsidR="002B7AAB" w:rsidRPr="1FFAA36C" w:rsidRDefault="00D13E1D" w:rsidP="00465704">
            <w:pPr>
              <w:rPr>
                <w:rFonts w:eastAsia="Times New Roman" w:cs="Calibri"/>
              </w:rPr>
            </w:pPr>
            <w:r>
              <w:rPr>
                <w:rFonts w:eastAsia="Times New Roman" w:cs="Calibri"/>
              </w:rPr>
              <w:t>4</w:t>
            </w:r>
            <w:r w:rsidR="002B7AAB">
              <w:rPr>
                <w:rFonts w:eastAsia="Times New Roman" w:cs="Calibri"/>
              </w:rPr>
              <w:t>5 minutes</w:t>
            </w:r>
          </w:p>
        </w:tc>
        <w:tc>
          <w:tcPr>
            <w:tcW w:w="6263" w:type="dxa"/>
            <w:shd w:val="clear" w:color="auto" w:fill="auto"/>
          </w:tcPr>
          <w:p w14:paraId="4E23D50A" w14:textId="362941CA" w:rsidR="00546B57" w:rsidRPr="00546B57" w:rsidRDefault="00546B57" w:rsidP="00546B57">
            <w:pPr>
              <w:rPr>
                <w:b/>
              </w:rPr>
            </w:pPr>
            <w:r w:rsidRPr="00546B57">
              <w:rPr>
                <w:b/>
              </w:rPr>
              <w:t>Maximizing Assistive Technology Resources: Exploring What's Available to Achieve Better Outcomes</w:t>
            </w:r>
            <w:r w:rsidR="00B8577B">
              <w:rPr>
                <w:b/>
              </w:rPr>
              <w:t>.</w:t>
            </w:r>
            <w:r w:rsidRPr="00546B57">
              <w:rPr>
                <w:b/>
              </w:rPr>
              <w:t> </w:t>
            </w:r>
          </w:p>
          <w:p w14:paraId="0BFCB50E" w14:textId="290163BC" w:rsidR="00D13E1D" w:rsidRDefault="00546B57" w:rsidP="002B7AAB">
            <w:pPr>
              <w:ind w:right="-20"/>
              <w:rPr>
                <w:rFonts w:cs="Calibri"/>
                <w:b/>
              </w:rPr>
            </w:pPr>
            <w:r>
              <w:t>Annelise Yost, MS CCC-SLP</w:t>
            </w:r>
            <w:r>
              <w:rPr>
                <w:rFonts w:cs="Calibri"/>
                <w:b/>
              </w:rPr>
              <w:t xml:space="preserve"> </w:t>
            </w:r>
          </w:p>
        </w:tc>
      </w:tr>
      <w:tr w:rsidR="00D13E1D" w14:paraId="1F8E3314" w14:textId="77777777" w:rsidTr="002B7AAB">
        <w:tc>
          <w:tcPr>
            <w:tcW w:w="1143" w:type="dxa"/>
          </w:tcPr>
          <w:p w14:paraId="49BE2232" w14:textId="123C8C36" w:rsidR="00D13E1D" w:rsidRDefault="00D13E1D" w:rsidP="00465704">
            <w:pPr>
              <w:rPr>
                <w:rFonts w:eastAsia="Times New Roman" w:cs="Calibri"/>
              </w:rPr>
            </w:pPr>
            <w:r>
              <w:rPr>
                <w:rFonts w:eastAsia="Times New Roman" w:cs="Calibri"/>
              </w:rPr>
              <w:t>2:00pm</w:t>
            </w:r>
          </w:p>
        </w:tc>
        <w:tc>
          <w:tcPr>
            <w:tcW w:w="1061" w:type="dxa"/>
          </w:tcPr>
          <w:p w14:paraId="1E32AE1C" w14:textId="52EBB582" w:rsidR="00D13E1D" w:rsidRDefault="00D13E1D" w:rsidP="00465704">
            <w:pPr>
              <w:rPr>
                <w:rFonts w:eastAsia="Times New Roman" w:cs="Calibri"/>
              </w:rPr>
            </w:pPr>
            <w:r>
              <w:rPr>
                <w:rFonts w:eastAsia="Times New Roman" w:cs="Calibri"/>
              </w:rPr>
              <w:t>2:45pm</w:t>
            </w:r>
          </w:p>
        </w:tc>
        <w:tc>
          <w:tcPr>
            <w:tcW w:w="1301" w:type="dxa"/>
          </w:tcPr>
          <w:p w14:paraId="194E28C3" w14:textId="6059ABB8" w:rsidR="00D13E1D" w:rsidRDefault="00D13E1D" w:rsidP="00465704">
            <w:pPr>
              <w:rPr>
                <w:rFonts w:eastAsia="Times New Roman" w:cs="Calibri"/>
              </w:rPr>
            </w:pPr>
            <w:r>
              <w:rPr>
                <w:rFonts w:eastAsia="Times New Roman" w:cs="Calibri"/>
              </w:rPr>
              <w:t>45 minutes</w:t>
            </w:r>
          </w:p>
        </w:tc>
        <w:tc>
          <w:tcPr>
            <w:tcW w:w="6263" w:type="dxa"/>
            <w:shd w:val="clear" w:color="auto" w:fill="auto"/>
          </w:tcPr>
          <w:p w14:paraId="5E072DD0" w14:textId="54756179" w:rsidR="00B8577B" w:rsidRPr="00B8577B" w:rsidRDefault="00B8577B" w:rsidP="00B8577B">
            <w:pPr>
              <w:rPr>
                <w:b/>
              </w:rPr>
            </w:pPr>
            <w:r w:rsidRPr="00B8577B">
              <w:rPr>
                <w:b/>
              </w:rPr>
              <w:t>Part Time AAC with Verbal Communicators.</w:t>
            </w:r>
          </w:p>
          <w:p w14:paraId="667E8A58" w14:textId="67CD84FB" w:rsidR="00D13E1D" w:rsidRPr="00D13E1D" w:rsidRDefault="00546B57" w:rsidP="002B7AAB">
            <w:pPr>
              <w:ind w:right="-20"/>
              <w:rPr>
                <w:rFonts w:cs="Calibri"/>
              </w:rPr>
            </w:pPr>
            <w:r w:rsidRPr="00B04A1A">
              <w:t>Tori Cardone-Schulz MA CCC-SLP</w:t>
            </w:r>
          </w:p>
        </w:tc>
      </w:tr>
      <w:tr w:rsidR="00D13E1D" w14:paraId="0ADAE18A" w14:textId="77777777" w:rsidTr="002B7AAB">
        <w:tc>
          <w:tcPr>
            <w:tcW w:w="1143" w:type="dxa"/>
          </w:tcPr>
          <w:p w14:paraId="157A4739" w14:textId="34D6D8AB" w:rsidR="00D13E1D" w:rsidRDefault="00D13E1D" w:rsidP="00465704">
            <w:pPr>
              <w:rPr>
                <w:rFonts w:eastAsia="Times New Roman" w:cs="Calibri"/>
              </w:rPr>
            </w:pPr>
            <w:r>
              <w:rPr>
                <w:rFonts w:eastAsia="Times New Roman" w:cs="Calibri"/>
              </w:rPr>
              <w:t xml:space="preserve">2:45pm </w:t>
            </w:r>
          </w:p>
        </w:tc>
        <w:tc>
          <w:tcPr>
            <w:tcW w:w="1061" w:type="dxa"/>
          </w:tcPr>
          <w:p w14:paraId="0F0B0F1B" w14:textId="5DEC24D1" w:rsidR="00D13E1D" w:rsidRDefault="00D13E1D" w:rsidP="00465704">
            <w:pPr>
              <w:rPr>
                <w:rFonts w:eastAsia="Times New Roman" w:cs="Calibri"/>
              </w:rPr>
            </w:pPr>
            <w:r>
              <w:rPr>
                <w:rFonts w:eastAsia="Times New Roman" w:cs="Calibri"/>
              </w:rPr>
              <w:t>3:00pm</w:t>
            </w:r>
          </w:p>
        </w:tc>
        <w:tc>
          <w:tcPr>
            <w:tcW w:w="1301" w:type="dxa"/>
          </w:tcPr>
          <w:p w14:paraId="364F3788" w14:textId="44B04558" w:rsidR="00D13E1D" w:rsidRDefault="00D13E1D" w:rsidP="00465704">
            <w:pPr>
              <w:rPr>
                <w:rFonts w:eastAsia="Times New Roman" w:cs="Calibri"/>
              </w:rPr>
            </w:pPr>
            <w:r>
              <w:rPr>
                <w:rFonts w:eastAsia="Times New Roman" w:cs="Calibri"/>
              </w:rPr>
              <w:t>15 minutes</w:t>
            </w:r>
          </w:p>
        </w:tc>
        <w:tc>
          <w:tcPr>
            <w:tcW w:w="6263" w:type="dxa"/>
            <w:shd w:val="clear" w:color="auto" w:fill="auto"/>
          </w:tcPr>
          <w:p w14:paraId="18122324" w14:textId="54C1E9F6" w:rsidR="00D13E1D" w:rsidRDefault="00D13E1D" w:rsidP="002B7AAB">
            <w:pPr>
              <w:ind w:right="-20"/>
              <w:rPr>
                <w:rFonts w:cs="Calibri"/>
                <w:b/>
              </w:rPr>
            </w:pPr>
            <w:r>
              <w:rPr>
                <w:rFonts w:cs="Calibri"/>
                <w:b/>
              </w:rPr>
              <w:t>BREAK</w:t>
            </w:r>
            <w:r w:rsidR="0012337A">
              <w:rPr>
                <w:rFonts w:cs="Calibri"/>
                <w:b/>
              </w:rPr>
              <w:t>*</w:t>
            </w:r>
          </w:p>
        </w:tc>
      </w:tr>
      <w:tr w:rsidR="00D13E1D" w14:paraId="78E251E2" w14:textId="77777777" w:rsidTr="002B7AAB">
        <w:tc>
          <w:tcPr>
            <w:tcW w:w="1143" w:type="dxa"/>
          </w:tcPr>
          <w:p w14:paraId="420A9AB8" w14:textId="0DCA6504" w:rsidR="00D13E1D" w:rsidRDefault="00D13E1D" w:rsidP="00465704">
            <w:pPr>
              <w:rPr>
                <w:rFonts w:eastAsia="Times New Roman" w:cs="Calibri"/>
              </w:rPr>
            </w:pPr>
            <w:r>
              <w:rPr>
                <w:rFonts w:eastAsia="Times New Roman" w:cs="Calibri"/>
              </w:rPr>
              <w:t>3:00pm</w:t>
            </w:r>
          </w:p>
        </w:tc>
        <w:tc>
          <w:tcPr>
            <w:tcW w:w="1061" w:type="dxa"/>
          </w:tcPr>
          <w:p w14:paraId="2BDE607C" w14:textId="25D849BA" w:rsidR="00D13E1D" w:rsidRDefault="00D13E1D" w:rsidP="00465704">
            <w:pPr>
              <w:rPr>
                <w:rFonts w:eastAsia="Times New Roman" w:cs="Calibri"/>
              </w:rPr>
            </w:pPr>
            <w:r>
              <w:rPr>
                <w:rFonts w:eastAsia="Times New Roman" w:cs="Calibri"/>
              </w:rPr>
              <w:t>4:30pm</w:t>
            </w:r>
          </w:p>
        </w:tc>
        <w:tc>
          <w:tcPr>
            <w:tcW w:w="1301" w:type="dxa"/>
          </w:tcPr>
          <w:p w14:paraId="0D282E25" w14:textId="36C79537" w:rsidR="00D13E1D" w:rsidRDefault="00D13E1D" w:rsidP="00465704">
            <w:pPr>
              <w:rPr>
                <w:rFonts w:eastAsia="Times New Roman" w:cs="Calibri"/>
              </w:rPr>
            </w:pPr>
            <w:r>
              <w:rPr>
                <w:rFonts w:eastAsia="Times New Roman" w:cs="Calibri"/>
              </w:rPr>
              <w:t>90 minutes</w:t>
            </w:r>
          </w:p>
        </w:tc>
        <w:tc>
          <w:tcPr>
            <w:tcW w:w="6263" w:type="dxa"/>
            <w:shd w:val="clear" w:color="auto" w:fill="auto"/>
          </w:tcPr>
          <w:p w14:paraId="1EC7A8CE" w14:textId="28BAB587" w:rsidR="00D13E1D" w:rsidRDefault="00B8577B" w:rsidP="002B7AAB">
            <w:pPr>
              <w:ind w:right="-20"/>
              <w:rPr>
                <w:rFonts w:cs="Calibri"/>
                <w:b/>
              </w:rPr>
            </w:pPr>
            <w:r w:rsidRPr="00B8577B">
              <w:rPr>
                <w:b/>
              </w:rPr>
              <w:t>Part Time AAC with Verbal Communicators</w:t>
            </w:r>
            <w:r>
              <w:rPr>
                <w:rFonts w:cs="Calibri"/>
                <w:b/>
              </w:rPr>
              <w:t xml:space="preserve"> -</w:t>
            </w:r>
            <w:r w:rsidR="00D13E1D">
              <w:rPr>
                <w:rFonts w:cs="Calibri"/>
                <w:b/>
              </w:rPr>
              <w:t>LAB</w:t>
            </w:r>
          </w:p>
          <w:p w14:paraId="597F04A7" w14:textId="245B5476" w:rsidR="00D13E1D" w:rsidRPr="00D13E1D" w:rsidRDefault="00B8577B" w:rsidP="002B7AAB">
            <w:pPr>
              <w:ind w:right="-20"/>
              <w:rPr>
                <w:rFonts w:cs="Calibri"/>
              </w:rPr>
            </w:pPr>
            <w:r w:rsidRPr="00B04A1A">
              <w:t>Tori Cardone-Schulz MA CCC-SLP</w:t>
            </w:r>
          </w:p>
        </w:tc>
      </w:tr>
      <w:tr w:rsidR="00D13E1D" w14:paraId="5B72F953" w14:textId="77777777" w:rsidTr="002B7AAB">
        <w:tc>
          <w:tcPr>
            <w:tcW w:w="1143" w:type="dxa"/>
          </w:tcPr>
          <w:p w14:paraId="09F62CA5" w14:textId="3837A5D4" w:rsidR="00D13E1D" w:rsidRDefault="00D13E1D" w:rsidP="00465704">
            <w:pPr>
              <w:rPr>
                <w:rFonts w:eastAsia="Times New Roman" w:cs="Calibri"/>
              </w:rPr>
            </w:pPr>
            <w:r>
              <w:rPr>
                <w:rFonts w:eastAsia="Times New Roman" w:cs="Calibri"/>
              </w:rPr>
              <w:t>4:30pm</w:t>
            </w:r>
          </w:p>
        </w:tc>
        <w:tc>
          <w:tcPr>
            <w:tcW w:w="1061" w:type="dxa"/>
          </w:tcPr>
          <w:p w14:paraId="441B5A22" w14:textId="70455B8F" w:rsidR="00D13E1D" w:rsidRDefault="00D13E1D" w:rsidP="00465704">
            <w:pPr>
              <w:rPr>
                <w:rFonts w:eastAsia="Times New Roman" w:cs="Calibri"/>
              </w:rPr>
            </w:pPr>
            <w:r>
              <w:rPr>
                <w:rFonts w:eastAsia="Times New Roman" w:cs="Calibri"/>
              </w:rPr>
              <w:t>4:45pm</w:t>
            </w:r>
          </w:p>
        </w:tc>
        <w:tc>
          <w:tcPr>
            <w:tcW w:w="1301" w:type="dxa"/>
          </w:tcPr>
          <w:p w14:paraId="685D99EC" w14:textId="7ABC9606" w:rsidR="00D13E1D" w:rsidRDefault="00D13E1D" w:rsidP="00465704">
            <w:pPr>
              <w:rPr>
                <w:rFonts w:eastAsia="Times New Roman" w:cs="Calibri"/>
              </w:rPr>
            </w:pPr>
            <w:r>
              <w:rPr>
                <w:rFonts w:eastAsia="Times New Roman" w:cs="Calibri"/>
              </w:rPr>
              <w:t>15 minutes</w:t>
            </w:r>
          </w:p>
        </w:tc>
        <w:tc>
          <w:tcPr>
            <w:tcW w:w="6263" w:type="dxa"/>
            <w:shd w:val="clear" w:color="auto" w:fill="auto"/>
          </w:tcPr>
          <w:p w14:paraId="69E6EF30" w14:textId="6B6A99B7" w:rsidR="00D13E1D" w:rsidRDefault="00D13E1D" w:rsidP="002B7AAB">
            <w:pPr>
              <w:ind w:right="-20"/>
              <w:rPr>
                <w:rFonts w:cs="Calibri"/>
                <w:b/>
              </w:rPr>
            </w:pPr>
            <w:r>
              <w:rPr>
                <w:rFonts w:cs="Calibri"/>
                <w:b/>
              </w:rPr>
              <w:t>Wrap up and Housekeeping</w:t>
            </w:r>
            <w:r w:rsidR="0012337A">
              <w:rPr>
                <w:rFonts w:cs="Calibri"/>
                <w:b/>
              </w:rPr>
              <w:t>*</w:t>
            </w:r>
          </w:p>
        </w:tc>
      </w:tr>
    </w:tbl>
    <w:p w14:paraId="33EEB1AE" w14:textId="77777777" w:rsidR="00C00A43" w:rsidRDefault="00C00A43" w:rsidP="00105046">
      <w:pPr>
        <w:rPr>
          <w:rFonts w:eastAsia="Times New Roman" w:cs="Calibri"/>
        </w:rPr>
      </w:pPr>
    </w:p>
    <w:p w14:paraId="4518B382" w14:textId="77777777" w:rsidR="00A47100" w:rsidRDefault="00A47100" w:rsidP="00105046">
      <w:pPr>
        <w:rPr>
          <w:rFonts w:eastAsia="Times New Roman" w:cs="Calibri"/>
        </w:rPr>
      </w:pPr>
    </w:p>
    <w:p w14:paraId="49BBC395" w14:textId="77777777" w:rsidR="00A47100" w:rsidRDefault="00A47100" w:rsidP="00105046">
      <w:pPr>
        <w:rPr>
          <w:rFonts w:eastAsia="Times New Roman" w:cs="Calibri"/>
        </w:rPr>
      </w:pPr>
    </w:p>
    <w:p w14:paraId="3223F795" w14:textId="77777777" w:rsidR="00A47100" w:rsidRDefault="00A47100" w:rsidP="00105046">
      <w:pPr>
        <w:rPr>
          <w:rFonts w:eastAsia="Times New Roman" w:cs="Calibri"/>
        </w:rPr>
      </w:pPr>
    </w:p>
    <w:p w14:paraId="63ACAA5C" w14:textId="77777777" w:rsidR="00A47100" w:rsidRDefault="00A47100" w:rsidP="00105046">
      <w:pPr>
        <w:rPr>
          <w:rFonts w:eastAsia="Times New Roman" w:cs="Calibri"/>
        </w:rPr>
      </w:pPr>
    </w:p>
    <w:p w14:paraId="7CB88E19" w14:textId="77777777" w:rsidR="00A47100" w:rsidRDefault="00A47100" w:rsidP="00105046">
      <w:pPr>
        <w:rPr>
          <w:rFonts w:eastAsia="Times New Roman" w:cs="Calibri"/>
        </w:rPr>
      </w:pPr>
    </w:p>
    <w:p w14:paraId="0E164E52" w14:textId="77777777" w:rsidR="00A47100" w:rsidRDefault="00A47100" w:rsidP="00105046">
      <w:pPr>
        <w:rPr>
          <w:rFonts w:eastAsia="Times New Roman" w:cs="Calibri"/>
        </w:rPr>
      </w:pPr>
    </w:p>
    <w:p w14:paraId="607C18C3" w14:textId="77777777" w:rsidR="00A47100" w:rsidRDefault="00A47100" w:rsidP="00105046">
      <w:pPr>
        <w:rPr>
          <w:rFonts w:eastAsia="Times New Roman" w:cs="Calibri"/>
        </w:rPr>
      </w:pPr>
    </w:p>
    <w:p w14:paraId="03B1B3CE" w14:textId="77777777" w:rsidR="00A47100" w:rsidRDefault="00A47100" w:rsidP="00105046">
      <w:pPr>
        <w:rPr>
          <w:rFonts w:eastAsia="Times New Roman" w:cs="Calibri"/>
        </w:rPr>
      </w:pPr>
    </w:p>
    <w:p w14:paraId="13B8E118" w14:textId="77777777" w:rsidR="00A47100" w:rsidRDefault="00A47100" w:rsidP="00105046">
      <w:pPr>
        <w:rPr>
          <w:rFonts w:eastAsia="Times New Roman" w:cs="Calibri"/>
        </w:rPr>
      </w:pPr>
    </w:p>
    <w:p w14:paraId="7D5944AD" w14:textId="2154BB47" w:rsidR="00105046" w:rsidRPr="0024667C" w:rsidRDefault="00105046" w:rsidP="00105046">
      <w:pPr>
        <w:rPr>
          <w:rFonts w:eastAsia="Times New Roman" w:cs="Calibri"/>
        </w:rPr>
      </w:pPr>
      <w:r w:rsidRPr="1FFAA36C">
        <w:rPr>
          <w:rFonts w:eastAsia="Times New Roman" w:cs="Calibri"/>
        </w:rPr>
        <w:lastRenderedPageBreak/>
        <w:t xml:space="preserve">Time Ordered Agenda: </w:t>
      </w:r>
      <w:r w:rsidR="00AB3112">
        <w:rPr>
          <w:rFonts w:eastAsia="Times New Roman" w:cs="Calibri"/>
        </w:rPr>
        <w:t>Friday</w:t>
      </w:r>
      <w:r w:rsidRPr="1FFAA36C">
        <w:rPr>
          <w:rFonts w:eastAsia="Times New Roman" w:cs="Calibri"/>
        </w:rPr>
        <w:t xml:space="preserve">, September </w:t>
      </w:r>
      <w:r w:rsidR="00C00A43">
        <w:rPr>
          <w:rFonts w:eastAsia="Times New Roman" w:cs="Calibri"/>
        </w:rPr>
        <w:t>19</w:t>
      </w:r>
      <w:r w:rsidRPr="1FFAA36C">
        <w:rPr>
          <w:rFonts w:eastAsia="Times New Roman" w:cs="Calibri"/>
          <w:sz w:val="17"/>
          <w:szCs w:val="17"/>
          <w:vertAlign w:val="superscript"/>
        </w:rPr>
        <w:t>th</w:t>
      </w:r>
      <w:r w:rsidR="00C00A43">
        <w:rPr>
          <w:rFonts w:eastAsia="Times New Roman" w:cs="Calibri"/>
        </w:rPr>
        <w:t>, 2025</w:t>
      </w:r>
      <w:r w:rsidRPr="1FFAA36C">
        <w:rPr>
          <w:rFonts w:eastAsia="Times New Roman" w:cs="Calibri"/>
        </w:rPr>
        <w:t>  </w:t>
      </w:r>
    </w:p>
    <w:tbl>
      <w:tblPr>
        <w:tblW w:w="934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65"/>
        <w:gridCol w:w="1062"/>
        <w:gridCol w:w="1358"/>
        <w:gridCol w:w="5859"/>
      </w:tblGrid>
      <w:tr w:rsidR="00105046" w14:paraId="681582A0"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64ACA8FE" w14:textId="77777777" w:rsidR="00105046" w:rsidRDefault="00105046" w:rsidP="00230FAD">
            <w:pPr>
              <w:rPr>
                <w:rFonts w:eastAsia="Times New Roman" w:cs="Calibri"/>
                <w:sz w:val="24"/>
                <w:szCs w:val="24"/>
              </w:rPr>
            </w:pPr>
            <w:r w:rsidRPr="22BC5314">
              <w:rPr>
                <w:rFonts w:eastAsia="Times New Roman" w:cs="Calibri"/>
                <w:b/>
                <w:bCs/>
              </w:rPr>
              <w:t>Start Time</w:t>
            </w:r>
            <w:r w:rsidRPr="22BC5314">
              <w:rPr>
                <w:rFonts w:eastAsia="Times New Roman" w:cs="Calibri"/>
              </w:rPr>
              <w:t> </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4EDBF3C3" w14:textId="77777777" w:rsidR="00105046" w:rsidRDefault="00105046" w:rsidP="00230FAD">
            <w:pPr>
              <w:rPr>
                <w:rFonts w:eastAsia="Times New Roman" w:cs="Calibri"/>
                <w:sz w:val="24"/>
                <w:szCs w:val="24"/>
              </w:rPr>
            </w:pPr>
            <w:r w:rsidRPr="22BC5314">
              <w:rPr>
                <w:rFonts w:eastAsia="Times New Roman" w:cs="Calibri"/>
                <w:b/>
                <w:bCs/>
              </w:rPr>
              <w:t>End Time</w:t>
            </w:r>
            <w:r w:rsidRPr="22BC5314">
              <w:rPr>
                <w:rFonts w:eastAsia="Times New Roman" w:cs="Calibri"/>
              </w:rPr>
              <w:t> </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723515C" w14:textId="77777777" w:rsidR="00105046" w:rsidRDefault="00105046" w:rsidP="00230FAD">
            <w:pPr>
              <w:rPr>
                <w:rFonts w:eastAsia="Times New Roman" w:cs="Calibri"/>
                <w:sz w:val="24"/>
                <w:szCs w:val="24"/>
              </w:rPr>
            </w:pPr>
            <w:r w:rsidRPr="22BC5314">
              <w:rPr>
                <w:rFonts w:eastAsia="Times New Roman" w:cs="Calibri"/>
                <w:b/>
                <w:bCs/>
              </w:rPr>
              <w:t>Duration</w:t>
            </w:r>
            <w:r w:rsidRPr="22BC5314">
              <w:rPr>
                <w:rFonts w:eastAsia="Times New Roman" w:cs="Calibri"/>
              </w:rPr>
              <w:t> </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50F5283D" w14:textId="77777777" w:rsidR="00105046" w:rsidRDefault="00105046" w:rsidP="00230FAD">
            <w:pPr>
              <w:rPr>
                <w:rFonts w:eastAsia="Times New Roman" w:cs="Calibri"/>
                <w:sz w:val="24"/>
                <w:szCs w:val="24"/>
              </w:rPr>
            </w:pPr>
            <w:r w:rsidRPr="22BC5314">
              <w:rPr>
                <w:rFonts w:eastAsia="Times New Roman" w:cs="Calibri"/>
                <w:b/>
                <w:bCs/>
              </w:rPr>
              <w:t>Topic</w:t>
            </w:r>
            <w:r w:rsidRPr="22BC5314">
              <w:rPr>
                <w:rFonts w:eastAsia="Times New Roman" w:cs="Calibri"/>
              </w:rPr>
              <w:t> </w:t>
            </w:r>
          </w:p>
        </w:tc>
      </w:tr>
      <w:tr w:rsidR="00105046" w14:paraId="4E27574B"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1C41257E" w14:textId="77777777" w:rsidR="00105046" w:rsidRDefault="00105046" w:rsidP="00230FAD">
            <w:pPr>
              <w:jc w:val="center"/>
              <w:rPr>
                <w:rFonts w:eastAsia="Times New Roman" w:cs="Calibri"/>
                <w:sz w:val="24"/>
                <w:szCs w:val="24"/>
              </w:rPr>
            </w:pPr>
            <w:r w:rsidRPr="22BC5314">
              <w:rPr>
                <w:rFonts w:eastAsia="Times New Roman" w:cs="Calibri"/>
              </w:rPr>
              <w:t> 7:30am </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0A4825CC" w14:textId="77777777" w:rsidR="00105046" w:rsidRDefault="00105046" w:rsidP="00230FAD">
            <w:pPr>
              <w:jc w:val="center"/>
              <w:rPr>
                <w:rFonts w:eastAsia="Times New Roman" w:cs="Calibri"/>
                <w:sz w:val="24"/>
                <w:szCs w:val="24"/>
              </w:rPr>
            </w:pPr>
            <w:r w:rsidRPr="22BC5314">
              <w:rPr>
                <w:rFonts w:eastAsia="Times New Roman" w:cs="Calibri"/>
              </w:rPr>
              <w:t> 8:00am </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0CDEC07B" w14:textId="77777777" w:rsidR="00105046" w:rsidRDefault="00105046" w:rsidP="00230FAD">
            <w:pPr>
              <w:jc w:val="center"/>
              <w:rPr>
                <w:rFonts w:eastAsia="Times New Roman" w:cs="Calibri"/>
                <w:sz w:val="24"/>
                <w:szCs w:val="24"/>
              </w:rPr>
            </w:pPr>
            <w:r w:rsidRPr="22BC5314">
              <w:rPr>
                <w:rFonts w:eastAsia="Times New Roman" w:cs="Calibri"/>
              </w:rPr>
              <w:t>30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588AD918" w14:textId="0D24DAFA" w:rsidR="00105046" w:rsidRDefault="00C00A43" w:rsidP="00230FAD">
            <w:pPr>
              <w:rPr>
                <w:rFonts w:eastAsia="Times New Roman" w:cs="Calibri"/>
                <w:sz w:val="24"/>
                <w:szCs w:val="24"/>
              </w:rPr>
            </w:pPr>
            <w:r>
              <w:rPr>
                <w:rFonts w:eastAsia="Times New Roman" w:cs="Calibri"/>
              </w:rPr>
              <w:t>Registration, check in, and introduction</w:t>
            </w:r>
            <w:r w:rsidR="00015C43">
              <w:rPr>
                <w:rFonts w:eastAsia="Times New Roman" w:cs="Calibri"/>
              </w:rPr>
              <w:t>*</w:t>
            </w:r>
          </w:p>
          <w:p w14:paraId="61B74037" w14:textId="77777777" w:rsidR="00105046" w:rsidRDefault="00105046" w:rsidP="00230FAD">
            <w:pPr>
              <w:rPr>
                <w:rFonts w:eastAsia="Times New Roman" w:cs="Calibri"/>
                <w:sz w:val="24"/>
                <w:szCs w:val="24"/>
              </w:rPr>
            </w:pPr>
            <w:r w:rsidRPr="22BC5314">
              <w:rPr>
                <w:rFonts w:eastAsia="Times New Roman" w:cs="Calibri"/>
              </w:rPr>
              <w:t> </w:t>
            </w:r>
          </w:p>
        </w:tc>
      </w:tr>
      <w:tr w:rsidR="00105046" w14:paraId="2436A613" w14:textId="77777777" w:rsidTr="00230FAD">
        <w:trPr>
          <w:trHeight w:val="78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564CC5DD" w14:textId="77777777" w:rsidR="00105046" w:rsidRDefault="00105046" w:rsidP="00230FAD">
            <w:pPr>
              <w:jc w:val="center"/>
              <w:rPr>
                <w:rFonts w:eastAsia="Times New Roman" w:cs="Calibri"/>
                <w:sz w:val="24"/>
                <w:szCs w:val="24"/>
              </w:rPr>
            </w:pPr>
            <w:r w:rsidRPr="22BC5314">
              <w:rPr>
                <w:rFonts w:eastAsia="Times New Roman" w:cs="Calibri"/>
              </w:rPr>
              <w:t>8:00am </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5A4FA585" w14:textId="6D527169" w:rsidR="00105046" w:rsidRDefault="00C00A43" w:rsidP="00230FAD">
            <w:pPr>
              <w:jc w:val="center"/>
              <w:rPr>
                <w:rFonts w:eastAsia="Times New Roman" w:cs="Calibri"/>
                <w:sz w:val="24"/>
                <w:szCs w:val="24"/>
              </w:rPr>
            </w:pPr>
            <w:r>
              <w:rPr>
                <w:rFonts w:eastAsia="Times New Roman" w:cs="Calibri"/>
              </w:rPr>
              <w:t>8:4</w:t>
            </w:r>
            <w:r w:rsidR="004F56BF">
              <w:rPr>
                <w:rFonts w:eastAsia="Times New Roman" w:cs="Calibri"/>
              </w:rPr>
              <w:t>5</w:t>
            </w:r>
            <w:r w:rsidR="00105046" w:rsidRPr="22BC5314">
              <w:rPr>
                <w:rFonts w:eastAsia="Times New Roman" w:cs="Calibri"/>
              </w:rPr>
              <w:t xml:space="preserve"> am </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C8DD148" w14:textId="1EF89768" w:rsidR="00105046" w:rsidRDefault="00C00A43" w:rsidP="00230FAD">
            <w:pPr>
              <w:jc w:val="center"/>
              <w:rPr>
                <w:rFonts w:eastAsia="Times New Roman" w:cs="Calibri"/>
                <w:sz w:val="24"/>
                <w:szCs w:val="24"/>
              </w:rPr>
            </w:pPr>
            <w:r>
              <w:rPr>
                <w:rFonts w:eastAsia="Times New Roman" w:cs="Calibri"/>
              </w:rPr>
              <w:t>45</w:t>
            </w:r>
            <w:r w:rsidR="00105046" w:rsidRPr="22BC5314">
              <w:rPr>
                <w:rFonts w:eastAsia="Times New Roman" w:cs="Calibri"/>
              </w:rPr>
              <w:t xml:space="preserve">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2E6D5B05" w14:textId="77777777" w:rsidR="00AC67B3" w:rsidRDefault="002B7C07" w:rsidP="00230FAD">
            <w:pPr>
              <w:rPr>
                <w:rFonts w:eastAsia="Times New Roman" w:cs="Calibri"/>
                <w:b/>
                <w:color w:val="000000" w:themeColor="text1"/>
              </w:rPr>
            </w:pPr>
            <w:r w:rsidRPr="002B7C07">
              <w:rPr>
                <w:rFonts w:cs="Calibri"/>
                <w:b/>
                <w:color w:val="000000" w:themeColor="text1"/>
              </w:rPr>
              <w:t>Augmentative and Alternative Positioning (AAP) for AAC Use in the Home</w:t>
            </w:r>
          </w:p>
          <w:p w14:paraId="27A29B90" w14:textId="505156F2" w:rsidR="002B7C07" w:rsidRPr="002B7C07" w:rsidRDefault="002B7C07" w:rsidP="00230FAD">
            <w:pPr>
              <w:rPr>
                <w:rFonts w:eastAsia="Times New Roman" w:cs="Calibri"/>
                <w:b/>
              </w:rPr>
            </w:pPr>
            <w:r>
              <w:t>Kelsey McPherson, MOT, OTR/L, BCP, CLC</w:t>
            </w:r>
          </w:p>
        </w:tc>
      </w:tr>
      <w:tr w:rsidR="00105046" w14:paraId="0FDE082B"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5F8DFAAC" w14:textId="401C6E77" w:rsidR="00105046" w:rsidRDefault="00AC67B3" w:rsidP="00230FAD">
            <w:pPr>
              <w:jc w:val="center"/>
              <w:rPr>
                <w:rFonts w:eastAsia="Times New Roman" w:cs="Calibri"/>
                <w:sz w:val="24"/>
                <w:szCs w:val="24"/>
              </w:rPr>
            </w:pPr>
            <w:r>
              <w:rPr>
                <w:rFonts w:eastAsia="Times New Roman" w:cs="Calibri"/>
              </w:rPr>
              <w:t>8:4</w:t>
            </w:r>
            <w:r w:rsidR="004F56BF">
              <w:rPr>
                <w:rFonts w:eastAsia="Times New Roman" w:cs="Calibri"/>
              </w:rPr>
              <w:t>5</w:t>
            </w:r>
            <w:r w:rsidR="00105046" w:rsidRPr="22BC5314">
              <w:rPr>
                <w:rFonts w:eastAsia="Times New Roman" w:cs="Calibri"/>
              </w:rPr>
              <w:t xml:space="preserve"> am </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64D6752B" w14:textId="0E37D712" w:rsidR="00105046" w:rsidRDefault="00AC67B3" w:rsidP="00230FAD">
            <w:pPr>
              <w:jc w:val="center"/>
              <w:rPr>
                <w:rFonts w:eastAsia="Times New Roman" w:cs="Calibri"/>
                <w:sz w:val="24"/>
                <w:szCs w:val="24"/>
              </w:rPr>
            </w:pPr>
            <w:r>
              <w:rPr>
                <w:rFonts w:eastAsia="Times New Roman" w:cs="Calibri"/>
              </w:rPr>
              <w:t>9:30</w:t>
            </w:r>
            <w:r w:rsidR="00105046" w:rsidRPr="22BC5314">
              <w:rPr>
                <w:rFonts w:eastAsia="Times New Roman" w:cs="Calibri"/>
              </w:rPr>
              <w:t>am </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1259E6EA" w14:textId="6B8DEAB2" w:rsidR="00105046" w:rsidRDefault="00AC67B3" w:rsidP="00230FAD">
            <w:pPr>
              <w:jc w:val="center"/>
              <w:rPr>
                <w:rFonts w:eastAsia="Times New Roman" w:cs="Calibri"/>
                <w:sz w:val="24"/>
                <w:szCs w:val="24"/>
              </w:rPr>
            </w:pPr>
            <w:r>
              <w:rPr>
                <w:rFonts w:eastAsia="Times New Roman" w:cs="Calibri"/>
              </w:rPr>
              <w:t>45</w:t>
            </w:r>
            <w:r w:rsidR="00105046" w:rsidRPr="22BC5314">
              <w:rPr>
                <w:rFonts w:eastAsia="Times New Roman" w:cs="Calibri"/>
              </w:rPr>
              <w:t xml:space="preserve"> minutes</w:t>
            </w:r>
          </w:p>
        </w:tc>
        <w:tc>
          <w:tcPr>
            <w:tcW w:w="5914" w:type="dxa"/>
            <w:tcBorders>
              <w:top w:val="single" w:sz="6" w:space="0" w:color="auto"/>
              <w:left w:val="single" w:sz="6" w:space="0" w:color="auto"/>
              <w:bottom w:val="single" w:sz="6" w:space="0" w:color="auto"/>
              <w:right w:val="single" w:sz="6" w:space="0" w:color="auto"/>
            </w:tcBorders>
          </w:tcPr>
          <w:p w14:paraId="3FE2A810" w14:textId="77777777" w:rsidR="00B8577B" w:rsidRPr="00B8577B" w:rsidRDefault="00B8577B" w:rsidP="00B8577B">
            <w:pPr>
              <w:rPr>
                <w:b/>
              </w:rPr>
            </w:pPr>
            <w:r w:rsidRPr="00B8577B">
              <w:rPr>
                <w:b/>
              </w:rPr>
              <w:t>Positions for Play</w:t>
            </w:r>
          </w:p>
          <w:p w14:paraId="0A2CBF3C" w14:textId="77777777" w:rsidR="00B8577B" w:rsidRDefault="00B8577B" w:rsidP="00230FAD">
            <w:r w:rsidRPr="00D66676">
              <w:t>Meredith ten Brink, OTD, OTR/L, BCP, CBIS, CPST, CTRS</w:t>
            </w:r>
          </w:p>
          <w:p w14:paraId="3F1E2DE8" w14:textId="77777777" w:rsidR="00B8577B" w:rsidRDefault="00B8577B" w:rsidP="00230FAD">
            <w:r>
              <w:t xml:space="preserve"> </w:t>
            </w:r>
            <w:r w:rsidRPr="00AB374B">
              <w:t>Jenny Jones OTD, OTR/L</w:t>
            </w:r>
          </w:p>
          <w:p w14:paraId="3A70AE5D" w14:textId="5BAAB63D" w:rsidR="00105046" w:rsidRDefault="00B8577B" w:rsidP="00230FAD">
            <w:pPr>
              <w:rPr>
                <w:rFonts w:cs="Calibri"/>
                <w:color w:val="000000" w:themeColor="text1"/>
              </w:rPr>
            </w:pPr>
            <w:r>
              <w:t xml:space="preserve"> </w:t>
            </w:r>
            <w:r w:rsidRPr="004250A7">
              <w:t>Shelley Coleman Casto, MS, OTR/L, BCP, FAOTA, CPST</w:t>
            </w:r>
            <w:r>
              <w:rPr>
                <w:rFonts w:cs="Calibri"/>
                <w:color w:val="000000" w:themeColor="text1"/>
              </w:rPr>
              <w:t xml:space="preserve"> </w:t>
            </w:r>
          </w:p>
        </w:tc>
      </w:tr>
      <w:tr w:rsidR="00105046" w14:paraId="3590907B"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53EC200E" w14:textId="0103FBC6" w:rsidR="00105046" w:rsidRPr="22BC5314" w:rsidRDefault="00AC67B3" w:rsidP="00230FAD">
            <w:pPr>
              <w:jc w:val="center"/>
              <w:rPr>
                <w:rFonts w:eastAsia="Times New Roman" w:cs="Calibri"/>
              </w:rPr>
            </w:pPr>
            <w:r>
              <w:rPr>
                <w:rFonts w:eastAsia="Times New Roman" w:cs="Calibri"/>
              </w:rPr>
              <w:t>9:30</w:t>
            </w:r>
            <w:r w:rsidR="00105046">
              <w:rPr>
                <w:rFonts w:eastAsia="Times New Roman" w:cs="Calibri"/>
              </w:rPr>
              <w:t>am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24968909" w14:textId="2A712F44" w:rsidR="00105046" w:rsidRPr="22BC5314" w:rsidRDefault="00AC67B3" w:rsidP="00230FAD">
            <w:pPr>
              <w:jc w:val="center"/>
              <w:rPr>
                <w:rFonts w:eastAsia="Times New Roman" w:cs="Calibri"/>
              </w:rPr>
            </w:pPr>
            <w:r>
              <w:rPr>
                <w:rFonts w:eastAsia="Times New Roman" w:cs="Calibri"/>
              </w:rPr>
              <w:t>9:4</w:t>
            </w:r>
            <w:r w:rsidR="00105046">
              <w:rPr>
                <w:rFonts w:eastAsia="Times New Roman" w:cs="Calibri"/>
              </w:rPr>
              <w:t>5am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E13F0D7" w14:textId="19467308" w:rsidR="00105046" w:rsidRPr="22BC5314" w:rsidRDefault="00AC67B3" w:rsidP="00230FAD">
            <w:pPr>
              <w:jc w:val="center"/>
              <w:rPr>
                <w:rFonts w:eastAsia="Times New Roman" w:cs="Calibri"/>
              </w:rPr>
            </w:pPr>
            <w:r>
              <w:rPr>
                <w:rFonts w:eastAsia="Times New Roman" w:cs="Calibri"/>
              </w:rPr>
              <w:t>15</w:t>
            </w:r>
            <w:r w:rsidR="00105046">
              <w:rPr>
                <w:rFonts w:eastAsia="Times New Roman" w:cs="Calibri"/>
              </w:rPr>
              <w:t xml:space="preserve"> minutes </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31E4E777" w14:textId="1260D833" w:rsidR="00105046" w:rsidRPr="00F64AD4" w:rsidRDefault="00AC67B3" w:rsidP="00230FAD">
            <w:pPr>
              <w:rPr>
                <w:rFonts w:eastAsia="Times New Roman" w:cs="Calibri"/>
                <w:bCs/>
              </w:rPr>
            </w:pPr>
            <w:r>
              <w:rPr>
                <w:rFonts w:eastAsia="Times New Roman" w:cs="Calibri"/>
                <w:b/>
                <w:bCs/>
              </w:rPr>
              <w:t>BREAK</w:t>
            </w:r>
            <w:r w:rsidR="00015C43">
              <w:rPr>
                <w:rFonts w:eastAsia="Times New Roman" w:cs="Calibri"/>
                <w:b/>
                <w:bCs/>
              </w:rPr>
              <w:t>*</w:t>
            </w:r>
          </w:p>
        </w:tc>
      </w:tr>
      <w:tr w:rsidR="00105046" w14:paraId="3D1AA03C"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060386C5" w14:textId="69F5FE07" w:rsidR="00105046" w:rsidRDefault="00AC67B3" w:rsidP="00230FAD">
            <w:pPr>
              <w:jc w:val="center"/>
              <w:rPr>
                <w:rFonts w:eastAsia="Times New Roman" w:cs="Calibri"/>
              </w:rPr>
            </w:pPr>
            <w:r>
              <w:rPr>
                <w:rFonts w:eastAsia="Times New Roman" w:cs="Calibri"/>
              </w:rPr>
              <w:t>9:4</w:t>
            </w:r>
            <w:r w:rsidR="00105046" w:rsidRPr="22BC5314">
              <w:rPr>
                <w:rFonts w:eastAsia="Times New Roman" w:cs="Calibri"/>
              </w:rPr>
              <w:t>5</w:t>
            </w:r>
            <w:r>
              <w:rPr>
                <w:rFonts w:eastAsia="Times New Roman" w:cs="Calibri"/>
              </w:rPr>
              <w:t>am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5055DD00" w14:textId="52915F45" w:rsidR="00105046" w:rsidRDefault="00105046" w:rsidP="00230FAD">
            <w:pPr>
              <w:jc w:val="center"/>
              <w:rPr>
                <w:rFonts w:eastAsia="Times New Roman" w:cs="Calibri"/>
              </w:rPr>
            </w:pPr>
            <w:r w:rsidRPr="22BC5314">
              <w:rPr>
                <w:rFonts w:eastAsia="Times New Roman" w:cs="Calibri"/>
              </w:rPr>
              <w:t>10:30</w:t>
            </w:r>
            <w:r w:rsidR="00AC67B3">
              <w:rPr>
                <w:rFonts w:eastAsia="Times New Roman" w:cs="Calibri"/>
              </w:rPr>
              <w:t>am</w:t>
            </w:r>
            <w:r w:rsidRPr="22BC5314">
              <w:rPr>
                <w:rFonts w:eastAsia="Times New Roman" w:cs="Calibri"/>
              </w:rPr>
              <w:t xml:space="preserve"> </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090C3400" w14:textId="60A62650" w:rsidR="00105046" w:rsidRDefault="00AC67B3" w:rsidP="00230FAD">
            <w:pPr>
              <w:jc w:val="center"/>
              <w:rPr>
                <w:rFonts w:eastAsia="Times New Roman" w:cs="Calibri"/>
              </w:rPr>
            </w:pPr>
            <w:r>
              <w:rPr>
                <w:rFonts w:eastAsia="Times New Roman" w:cs="Calibri"/>
              </w:rPr>
              <w:t>4</w:t>
            </w:r>
            <w:r w:rsidR="00105046" w:rsidRPr="22BC5314">
              <w:rPr>
                <w:rFonts w:eastAsia="Times New Roman" w:cs="Calibri"/>
              </w:rPr>
              <w:t>5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53B11A84" w14:textId="77777777" w:rsidR="00B8577B" w:rsidRPr="00B8577B" w:rsidRDefault="00B8577B" w:rsidP="00B8577B">
            <w:pPr>
              <w:pStyle w:val="xxxmsonormal"/>
              <w:rPr>
                <w:rFonts w:asciiTheme="minorHAnsi" w:hAnsiTheme="minorHAnsi" w:cstheme="minorHAnsi"/>
                <w:b/>
              </w:rPr>
            </w:pPr>
            <w:r w:rsidRPr="00B8577B">
              <w:rPr>
                <w:rFonts w:asciiTheme="minorHAnsi" w:hAnsiTheme="minorHAnsi" w:cstheme="minorHAnsi"/>
                <w:b/>
                <w:sz w:val="24"/>
                <w:szCs w:val="24"/>
              </w:rPr>
              <w:t>“</w:t>
            </w:r>
            <w:r w:rsidRPr="00B8577B">
              <w:rPr>
                <w:rFonts w:asciiTheme="minorHAnsi" w:hAnsiTheme="minorHAnsi" w:cstheme="minorHAnsi"/>
                <w:b/>
              </w:rPr>
              <w:t>I Have A lot to Say: My Journey with AAC”</w:t>
            </w:r>
          </w:p>
          <w:p w14:paraId="4D114F7B" w14:textId="4C530C99" w:rsidR="00AC67B3" w:rsidRDefault="00B8577B" w:rsidP="00B8577B">
            <w:pPr>
              <w:rPr>
                <w:rStyle w:val="eop"/>
                <w:rFonts w:cs="Calibri"/>
                <w:color w:val="000000"/>
                <w:shd w:val="clear" w:color="auto" w:fill="FFFFFF"/>
              </w:rPr>
            </w:pPr>
            <w:r>
              <w:rPr>
                <w:rStyle w:val="normaltextrun"/>
                <w:rFonts w:cs="Calibri"/>
                <w:color w:val="000000"/>
                <w:shd w:val="clear" w:color="auto" w:fill="FFFFFF"/>
              </w:rPr>
              <w:t xml:space="preserve"> </w:t>
            </w:r>
            <w:r w:rsidR="00AC67B3">
              <w:rPr>
                <w:rStyle w:val="normaltextrun"/>
                <w:rFonts w:cs="Calibri"/>
                <w:color w:val="000000"/>
                <w:shd w:val="clear" w:color="auto" w:fill="FFFFFF"/>
              </w:rPr>
              <w:t>Joel Buyer</w:t>
            </w:r>
            <w:r w:rsidR="00AC67B3">
              <w:rPr>
                <w:rStyle w:val="eop"/>
                <w:rFonts w:cs="Calibri"/>
                <w:color w:val="000000"/>
                <w:shd w:val="clear" w:color="auto" w:fill="FFFFFF"/>
              </w:rPr>
              <w:t> </w:t>
            </w:r>
          </w:p>
          <w:p w14:paraId="08473785" w14:textId="5DA4C99C" w:rsidR="00B8577B" w:rsidRDefault="00B8577B" w:rsidP="00230FAD">
            <w:pPr>
              <w:rPr>
                <w:rFonts w:eastAsia="Times New Roman" w:cs="Calibri"/>
                <w:b/>
                <w:bCs/>
              </w:rPr>
            </w:pPr>
            <w:r w:rsidRPr="00546B57">
              <w:t>Ann Marie Polovick, MA CCC-SLP</w:t>
            </w:r>
          </w:p>
          <w:p w14:paraId="3C7A5BA5" w14:textId="77777777" w:rsidR="00105046" w:rsidRDefault="00105046" w:rsidP="00230FAD">
            <w:pPr>
              <w:rPr>
                <w:rFonts w:eastAsia="Times New Roman" w:cs="Calibri"/>
                <w:b/>
                <w:bCs/>
              </w:rPr>
            </w:pPr>
          </w:p>
        </w:tc>
      </w:tr>
      <w:tr w:rsidR="00105046" w14:paraId="6BA1AF48"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4181E8BA" w14:textId="77777777" w:rsidR="00105046" w:rsidRDefault="00105046" w:rsidP="00230FAD">
            <w:pPr>
              <w:jc w:val="center"/>
              <w:rPr>
                <w:rFonts w:eastAsia="Times New Roman" w:cs="Calibri"/>
                <w:sz w:val="24"/>
                <w:szCs w:val="24"/>
              </w:rPr>
            </w:pPr>
            <w:r w:rsidRPr="22BC5314">
              <w:rPr>
                <w:rFonts w:eastAsia="Times New Roman" w:cs="Calibri"/>
              </w:rPr>
              <w:t>10:30am </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2FC9F3A0" w14:textId="53491298" w:rsidR="00105046" w:rsidRDefault="00AC67B3" w:rsidP="00230FAD">
            <w:pPr>
              <w:jc w:val="center"/>
              <w:rPr>
                <w:rFonts w:eastAsia="Times New Roman" w:cs="Calibri"/>
                <w:sz w:val="24"/>
                <w:szCs w:val="24"/>
              </w:rPr>
            </w:pPr>
            <w:r>
              <w:rPr>
                <w:rFonts w:eastAsia="Times New Roman" w:cs="Calibri"/>
              </w:rPr>
              <w:t>11:30 a</w:t>
            </w:r>
            <w:r w:rsidR="00105046" w:rsidRPr="22BC5314">
              <w:rPr>
                <w:rFonts w:eastAsia="Times New Roman" w:cs="Calibri"/>
              </w:rPr>
              <w:t>m </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7194029C" w14:textId="00695893" w:rsidR="00105046" w:rsidRDefault="00AC67B3" w:rsidP="00230FAD">
            <w:pPr>
              <w:jc w:val="center"/>
              <w:rPr>
                <w:rFonts w:eastAsia="Times New Roman" w:cs="Calibri"/>
              </w:rPr>
            </w:pPr>
            <w:r>
              <w:rPr>
                <w:rFonts w:eastAsia="Times New Roman" w:cs="Calibri"/>
              </w:rPr>
              <w:t>60</w:t>
            </w:r>
            <w:r w:rsidR="00105046" w:rsidRPr="22BC5314">
              <w:rPr>
                <w:rFonts w:eastAsia="Times New Roman" w:cs="Calibri"/>
              </w:rPr>
              <w:t xml:space="preserve">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659CC58D" w14:textId="77777777" w:rsidR="00105046" w:rsidRDefault="00B8577B" w:rsidP="00230FAD">
            <w:pPr>
              <w:ind w:left="-20" w:right="-20"/>
              <w:rPr>
                <w:rFonts w:eastAsia="Times New Roman" w:cs="Calibri"/>
                <w:b/>
              </w:rPr>
            </w:pPr>
            <w:r w:rsidRPr="00B8577B">
              <w:rPr>
                <w:b/>
              </w:rPr>
              <w:t>IRISBOND App Wheel: Eye gaze-Accessible Apps Across</w:t>
            </w:r>
            <w:r>
              <w:t xml:space="preserve"> </w:t>
            </w:r>
            <w:r w:rsidRPr="00B8577B">
              <w:rPr>
                <w:b/>
              </w:rPr>
              <w:t>operating Systems with Hiru</w:t>
            </w:r>
            <w:r w:rsidRPr="00B8577B">
              <w:rPr>
                <w:rFonts w:eastAsia="Times New Roman" w:cs="Calibri"/>
                <w:b/>
              </w:rPr>
              <w:t xml:space="preserve"> </w:t>
            </w:r>
            <w:r w:rsidR="00AC67B3" w:rsidRPr="00B8577B">
              <w:rPr>
                <w:rFonts w:eastAsia="Times New Roman" w:cs="Calibri"/>
                <w:b/>
              </w:rPr>
              <w:t>irisbond</w:t>
            </w:r>
            <w:r>
              <w:rPr>
                <w:rFonts w:eastAsia="Times New Roman" w:cs="Calibri"/>
                <w:b/>
              </w:rPr>
              <w:t>,</w:t>
            </w:r>
          </w:p>
          <w:p w14:paraId="778CB250" w14:textId="1F762EF7" w:rsidR="00B8577B" w:rsidRDefault="00B8577B" w:rsidP="00230FAD">
            <w:pPr>
              <w:ind w:left="-20" w:right="-20"/>
              <w:rPr>
                <w:rFonts w:eastAsia="Times New Roman" w:cs="Calibri"/>
              </w:rPr>
            </w:pPr>
            <w:r w:rsidRPr="00D75082">
              <w:t>Hannah Erickson</w:t>
            </w:r>
          </w:p>
        </w:tc>
      </w:tr>
      <w:tr w:rsidR="00105046" w14:paraId="25F14B99"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34CE3FB0" w14:textId="6E5C42C1" w:rsidR="00105046" w:rsidRDefault="00AC67B3" w:rsidP="00230FAD">
            <w:pPr>
              <w:jc w:val="center"/>
              <w:rPr>
                <w:rFonts w:eastAsia="Times New Roman" w:cs="Calibri"/>
              </w:rPr>
            </w:pPr>
            <w:r>
              <w:rPr>
                <w:rFonts w:eastAsia="Times New Roman" w:cs="Calibri"/>
              </w:rPr>
              <w:t>11:30a</w:t>
            </w:r>
            <w:r w:rsidR="00105046" w:rsidRPr="22BC5314">
              <w:rPr>
                <w:rFonts w:eastAsia="Times New Roman" w:cs="Calibri"/>
              </w:rPr>
              <w:t>m </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676E1761" w14:textId="77B1DC25" w:rsidR="00105046" w:rsidRDefault="009E44E9" w:rsidP="00230FAD">
            <w:pPr>
              <w:jc w:val="center"/>
              <w:rPr>
                <w:rFonts w:eastAsia="Times New Roman" w:cs="Calibri"/>
                <w:sz w:val="24"/>
                <w:szCs w:val="24"/>
              </w:rPr>
            </w:pPr>
            <w:r>
              <w:rPr>
                <w:rFonts w:eastAsia="Times New Roman" w:cs="Calibri"/>
              </w:rPr>
              <w:t>12:00</w:t>
            </w:r>
            <w:r w:rsidR="00AC67B3">
              <w:rPr>
                <w:rFonts w:eastAsia="Times New Roman" w:cs="Calibri"/>
              </w:rPr>
              <w:t>pm</w:t>
            </w:r>
            <w:r w:rsidR="00105046" w:rsidRPr="22BC5314">
              <w:rPr>
                <w:rFonts w:eastAsia="Times New Roman" w:cs="Calibri"/>
              </w:rPr>
              <w:t> </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0583D948" w14:textId="4C80DDB1" w:rsidR="00105046" w:rsidRDefault="009E44E9" w:rsidP="00230FAD">
            <w:pPr>
              <w:jc w:val="center"/>
              <w:rPr>
                <w:rFonts w:eastAsia="Times New Roman" w:cs="Calibri"/>
                <w:sz w:val="24"/>
                <w:szCs w:val="24"/>
              </w:rPr>
            </w:pPr>
            <w:r>
              <w:rPr>
                <w:rFonts w:eastAsia="Times New Roman" w:cs="Calibri"/>
              </w:rPr>
              <w:t>3</w:t>
            </w:r>
            <w:r w:rsidR="00105046" w:rsidRPr="22BC5314">
              <w:rPr>
                <w:rFonts w:eastAsia="Times New Roman" w:cs="Calibri"/>
              </w:rPr>
              <w:t>0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2E3347FE" w14:textId="1D59A021" w:rsidR="00105046" w:rsidRDefault="00105046" w:rsidP="00230FAD">
            <w:pPr>
              <w:rPr>
                <w:rFonts w:eastAsia="Times New Roman" w:cs="Calibri"/>
                <w:sz w:val="24"/>
                <w:szCs w:val="24"/>
              </w:rPr>
            </w:pPr>
            <w:r w:rsidRPr="22BC5314">
              <w:rPr>
                <w:rFonts w:eastAsia="Times New Roman" w:cs="Calibri"/>
                <w:sz w:val="24"/>
                <w:szCs w:val="24"/>
              </w:rPr>
              <w:t>Lunch and vendor exhibits</w:t>
            </w:r>
            <w:r w:rsidR="00015C43">
              <w:rPr>
                <w:rFonts w:eastAsia="Times New Roman" w:cs="Calibri"/>
                <w:sz w:val="24"/>
                <w:szCs w:val="24"/>
              </w:rPr>
              <w:t>*</w:t>
            </w:r>
          </w:p>
          <w:p w14:paraId="005DB4E4" w14:textId="77777777" w:rsidR="00105046" w:rsidRDefault="00105046" w:rsidP="00230FAD">
            <w:pPr>
              <w:rPr>
                <w:rFonts w:eastAsia="Times New Roman" w:cs="Calibri"/>
                <w:sz w:val="24"/>
                <w:szCs w:val="24"/>
              </w:rPr>
            </w:pPr>
            <w:r w:rsidRPr="22BC5314">
              <w:rPr>
                <w:rFonts w:eastAsia="Times New Roman" w:cs="Calibri"/>
              </w:rPr>
              <w:t> </w:t>
            </w:r>
          </w:p>
        </w:tc>
      </w:tr>
      <w:tr w:rsidR="00105046" w14:paraId="6D804250"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34EDEBF9" w14:textId="5E95D161" w:rsidR="00105046" w:rsidRPr="00015C43" w:rsidRDefault="009E44E9" w:rsidP="00230FAD">
            <w:pPr>
              <w:jc w:val="center"/>
              <w:rPr>
                <w:rFonts w:eastAsia="Times New Roman" w:cs="Calibri"/>
                <w:sz w:val="24"/>
                <w:szCs w:val="24"/>
              </w:rPr>
            </w:pPr>
            <w:r>
              <w:rPr>
                <w:rFonts w:eastAsia="Times New Roman" w:cs="Calibri"/>
              </w:rPr>
              <w:t>12:00</w:t>
            </w:r>
            <w:r w:rsidR="00105046" w:rsidRPr="00015C43">
              <w:rPr>
                <w:rFonts w:eastAsia="Times New Roman" w:cs="Calibri"/>
              </w:rPr>
              <w:t xml:space="preserve"> 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26828AF2" w14:textId="06EA6C97" w:rsidR="00105046" w:rsidRPr="00015C43" w:rsidRDefault="00AC67B3" w:rsidP="00230FAD">
            <w:pPr>
              <w:jc w:val="center"/>
              <w:rPr>
                <w:rFonts w:eastAsia="Times New Roman" w:cs="Calibri"/>
                <w:sz w:val="24"/>
                <w:szCs w:val="24"/>
              </w:rPr>
            </w:pPr>
            <w:r w:rsidRPr="00015C43">
              <w:rPr>
                <w:rFonts w:eastAsia="Times New Roman" w:cs="Calibri"/>
              </w:rPr>
              <w:t>1</w:t>
            </w:r>
            <w:r w:rsidR="009E44E9">
              <w:rPr>
                <w:rFonts w:eastAsia="Times New Roman" w:cs="Calibri"/>
              </w:rPr>
              <w:t>2:25</w:t>
            </w:r>
            <w:r w:rsidR="00105046" w:rsidRPr="00015C43">
              <w:rPr>
                <w:rFonts w:eastAsia="Times New Roman" w:cs="Calibri"/>
              </w:rPr>
              <w:t xml:space="preserve"> 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7919376F" w14:textId="7BD277E7" w:rsidR="00105046" w:rsidRPr="00015C43" w:rsidRDefault="009E44E9" w:rsidP="00230FAD">
            <w:pPr>
              <w:jc w:val="center"/>
              <w:rPr>
                <w:rFonts w:eastAsia="Times New Roman" w:cs="Calibri"/>
              </w:rPr>
            </w:pPr>
            <w:r>
              <w:rPr>
                <w:rFonts w:eastAsia="Times New Roman" w:cs="Calibri"/>
              </w:rPr>
              <w:t>25</w:t>
            </w:r>
            <w:r w:rsidR="00105046" w:rsidRPr="00015C43">
              <w:rPr>
                <w:rFonts w:eastAsia="Times New Roman" w:cs="Calibri"/>
              </w:rPr>
              <w:t xml:space="preserve">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01607BF6" w14:textId="1AC9A168" w:rsidR="00105046" w:rsidRPr="00015C43" w:rsidRDefault="009E44E9" w:rsidP="00230FAD">
            <w:pPr>
              <w:rPr>
                <w:rFonts w:eastAsia="Times New Roman" w:cs="Calibri"/>
              </w:rPr>
            </w:pPr>
            <w:r w:rsidRPr="009E44E9">
              <w:rPr>
                <w:rFonts w:eastAsia="Times New Roman" w:cs="Calibri"/>
                <w:b/>
              </w:rPr>
              <w:t>Vendor presentations (sign up day of conference)</w:t>
            </w:r>
            <w:r>
              <w:rPr>
                <w:rFonts w:eastAsia="Times New Roman" w:cs="Calibri"/>
                <w:b/>
              </w:rPr>
              <w:t xml:space="preserve"> PRC-Saltillo or Forbes </w:t>
            </w:r>
            <w:r w:rsidRPr="009E44E9">
              <w:rPr>
                <w:rFonts w:eastAsia="Times New Roman" w:cs="Calibri"/>
                <w:b/>
              </w:rPr>
              <w:t>*</w:t>
            </w:r>
          </w:p>
        </w:tc>
      </w:tr>
      <w:tr w:rsidR="009E44E9" w14:paraId="11B80D40"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2F4AA65D" w14:textId="2C23D1AE" w:rsidR="009E44E9" w:rsidRDefault="009E44E9" w:rsidP="00230FAD">
            <w:pPr>
              <w:jc w:val="center"/>
              <w:rPr>
                <w:rFonts w:eastAsia="Times New Roman" w:cs="Calibri"/>
              </w:rPr>
            </w:pPr>
            <w:r>
              <w:rPr>
                <w:rFonts w:eastAsia="Times New Roman" w:cs="Calibri"/>
              </w:rPr>
              <w:t>12:25pm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5DDD100E" w14:textId="71982CD5" w:rsidR="009E44E9" w:rsidRPr="00015C43" w:rsidRDefault="009E44E9" w:rsidP="00230FAD">
            <w:pPr>
              <w:jc w:val="center"/>
              <w:rPr>
                <w:rFonts w:eastAsia="Times New Roman" w:cs="Calibri"/>
              </w:rPr>
            </w:pPr>
            <w:r>
              <w:rPr>
                <w:rFonts w:eastAsia="Times New Roman" w:cs="Calibri"/>
              </w:rPr>
              <w:t>12:30pm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04BDD3DD" w14:textId="2C4771FE" w:rsidR="009E44E9" w:rsidRDefault="009E44E9" w:rsidP="00230FAD">
            <w:pPr>
              <w:jc w:val="center"/>
              <w:rPr>
                <w:rFonts w:eastAsia="Times New Roman" w:cs="Calibri"/>
              </w:rPr>
            </w:pPr>
            <w:r>
              <w:rPr>
                <w:rFonts w:eastAsia="Times New Roman" w:cs="Calibri"/>
              </w:rPr>
              <w:t>5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0175728C" w14:textId="285DB26E" w:rsidR="009E44E9" w:rsidRPr="009E44E9" w:rsidRDefault="009E44E9" w:rsidP="00230FAD">
            <w:pPr>
              <w:rPr>
                <w:rFonts w:eastAsia="Times New Roman" w:cs="Calibri"/>
                <w:b/>
              </w:rPr>
            </w:pPr>
            <w:r>
              <w:rPr>
                <w:rFonts w:eastAsia="Times New Roman" w:cs="Calibri"/>
                <w:b/>
                <w:bCs/>
              </w:rPr>
              <w:t>BREAK*</w:t>
            </w:r>
          </w:p>
        </w:tc>
      </w:tr>
      <w:tr w:rsidR="009E44E9" w14:paraId="0DE2773B"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0A4E5158" w14:textId="3AFB19BB" w:rsidR="009E44E9" w:rsidRDefault="00EB2103" w:rsidP="00230FAD">
            <w:pPr>
              <w:jc w:val="center"/>
              <w:rPr>
                <w:rFonts w:eastAsia="Times New Roman" w:cs="Calibri"/>
              </w:rPr>
            </w:pPr>
            <w:r>
              <w:rPr>
                <w:rFonts w:eastAsia="Times New Roman" w:cs="Calibri"/>
              </w:rPr>
              <w:t>12:30pm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799353F7" w14:textId="2AFFD978" w:rsidR="009E44E9" w:rsidRDefault="00EB2103" w:rsidP="00230FAD">
            <w:pPr>
              <w:jc w:val="center"/>
              <w:rPr>
                <w:rFonts w:eastAsia="Times New Roman" w:cs="Calibri"/>
              </w:rPr>
            </w:pPr>
            <w:r>
              <w:rPr>
                <w:rFonts w:eastAsia="Times New Roman" w:cs="Calibri"/>
              </w:rPr>
              <w:t>12:55pm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24091102" w14:textId="300763D8" w:rsidR="009E44E9" w:rsidRDefault="00EB2103" w:rsidP="00230FAD">
            <w:pPr>
              <w:jc w:val="center"/>
              <w:rPr>
                <w:rFonts w:eastAsia="Times New Roman" w:cs="Calibri"/>
              </w:rPr>
            </w:pPr>
            <w:r>
              <w:rPr>
                <w:rFonts w:eastAsia="Times New Roman" w:cs="Calibri"/>
              </w:rPr>
              <w:t>25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0ADE5152" w14:textId="388C9B11" w:rsidR="009E44E9" w:rsidRDefault="00EB2103" w:rsidP="00230FAD">
            <w:pPr>
              <w:rPr>
                <w:rFonts w:eastAsia="Times New Roman" w:cs="Calibri"/>
                <w:b/>
                <w:bCs/>
              </w:rPr>
            </w:pPr>
            <w:r w:rsidRPr="009E44E9">
              <w:rPr>
                <w:rFonts w:eastAsia="Times New Roman" w:cs="Calibri"/>
                <w:b/>
              </w:rPr>
              <w:t xml:space="preserve">Vendor presentations (sign up day of conference) </w:t>
            </w:r>
            <w:r>
              <w:rPr>
                <w:rFonts w:eastAsia="Times New Roman" w:cs="Calibri"/>
                <w:b/>
              </w:rPr>
              <w:t>Tobii</w:t>
            </w:r>
            <w:r w:rsidRPr="009E44E9">
              <w:rPr>
                <w:rFonts w:eastAsia="Times New Roman" w:cs="Calibri"/>
                <w:b/>
              </w:rPr>
              <w:t xml:space="preserve"> or </w:t>
            </w:r>
            <w:r>
              <w:rPr>
                <w:rFonts w:eastAsia="Times New Roman" w:cs="Calibri"/>
                <w:b/>
              </w:rPr>
              <w:t>Talk to me Technologies</w:t>
            </w:r>
            <w:r w:rsidRPr="009E44E9">
              <w:rPr>
                <w:rFonts w:eastAsia="Times New Roman" w:cs="Calibri"/>
                <w:b/>
              </w:rPr>
              <w:t xml:space="preserve"> *</w:t>
            </w:r>
          </w:p>
        </w:tc>
      </w:tr>
      <w:tr w:rsidR="00EB2103" w14:paraId="703D23A6"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662B27E1" w14:textId="06EF612D" w:rsidR="00EB2103" w:rsidRDefault="00EB2103" w:rsidP="00230FAD">
            <w:pPr>
              <w:jc w:val="center"/>
              <w:rPr>
                <w:rFonts w:eastAsia="Times New Roman" w:cs="Calibri"/>
              </w:rPr>
            </w:pPr>
            <w:r>
              <w:rPr>
                <w:rFonts w:eastAsia="Times New Roman" w:cs="Calibri"/>
              </w:rPr>
              <w:t>12:55pm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20A5CBCA" w14:textId="2C698886" w:rsidR="00EB2103" w:rsidRDefault="00EB2103" w:rsidP="00230FAD">
            <w:pPr>
              <w:jc w:val="center"/>
              <w:rPr>
                <w:rFonts w:eastAsia="Times New Roman" w:cs="Calibri"/>
              </w:rPr>
            </w:pPr>
            <w:r>
              <w:rPr>
                <w:rFonts w:eastAsia="Times New Roman" w:cs="Calibri"/>
              </w:rPr>
              <w:t>1:00pm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1387D130" w14:textId="77939690" w:rsidR="00EB2103" w:rsidRDefault="00EB2103" w:rsidP="00230FAD">
            <w:pPr>
              <w:jc w:val="center"/>
              <w:rPr>
                <w:rFonts w:eastAsia="Times New Roman" w:cs="Calibri"/>
              </w:rPr>
            </w:pPr>
            <w:r>
              <w:rPr>
                <w:rFonts w:eastAsia="Times New Roman" w:cs="Calibri"/>
              </w:rPr>
              <w:t>5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5C70D8E1" w14:textId="23D8716F" w:rsidR="00EB2103" w:rsidRPr="009E44E9" w:rsidRDefault="00EB2103" w:rsidP="00230FAD">
            <w:pPr>
              <w:rPr>
                <w:rFonts w:eastAsia="Times New Roman" w:cs="Calibri"/>
                <w:b/>
              </w:rPr>
            </w:pPr>
            <w:r>
              <w:rPr>
                <w:rFonts w:eastAsia="Times New Roman" w:cs="Calibri"/>
                <w:b/>
                <w:bCs/>
              </w:rPr>
              <w:t>BREAK*</w:t>
            </w:r>
          </w:p>
        </w:tc>
      </w:tr>
      <w:tr w:rsidR="00105046" w14:paraId="4D9F252F"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6C7CEEDF" w14:textId="4B61D615" w:rsidR="00105046" w:rsidRDefault="00AC67B3" w:rsidP="00230FAD">
            <w:pPr>
              <w:jc w:val="center"/>
              <w:rPr>
                <w:rFonts w:eastAsia="Times New Roman" w:cs="Calibri"/>
                <w:sz w:val="24"/>
                <w:szCs w:val="24"/>
              </w:rPr>
            </w:pPr>
            <w:r>
              <w:rPr>
                <w:rFonts w:eastAsia="Times New Roman" w:cs="Calibri"/>
              </w:rPr>
              <w:t>1:00</w:t>
            </w:r>
            <w:r w:rsidR="00105046" w:rsidRPr="22BC5314">
              <w:rPr>
                <w:rFonts w:eastAsia="Times New Roman" w:cs="Calibri"/>
              </w:rPr>
              <w:t xml:space="preserve"> 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0FE4D77A" w14:textId="2EE9E473" w:rsidR="00105046" w:rsidRDefault="00AC67B3" w:rsidP="00230FAD">
            <w:pPr>
              <w:jc w:val="center"/>
              <w:rPr>
                <w:rFonts w:eastAsia="Times New Roman" w:cs="Calibri"/>
                <w:sz w:val="24"/>
                <w:szCs w:val="24"/>
              </w:rPr>
            </w:pPr>
            <w:r>
              <w:rPr>
                <w:rFonts w:eastAsia="Times New Roman" w:cs="Calibri"/>
              </w:rPr>
              <w:t>1:45</w:t>
            </w:r>
            <w:r w:rsidR="00105046" w:rsidRPr="22BC5314">
              <w:rPr>
                <w:rFonts w:eastAsia="Times New Roman" w:cs="Calibri"/>
              </w:rPr>
              <w:t xml:space="preserve"> 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592B1D8A" w14:textId="2FF47041" w:rsidR="00105046" w:rsidRDefault="00AC67B3" w:rsidP="00230FAD">
            <w:pPr>
              <w:jc w:val="center"/>
              <w:rPr>
                <w:rFonts w:eastAsia="Times New Roman" w:cs="Calibri"/>
              </w:rPr>
            </w:pPr>
            <w:r>
              <w:rPr>
                <w:rFonts w:eastAsia="Times New Roman" w:cs="Calibri"/>
              </w:rPr>
              <w:t>45</w:t>
            </w:r>
            <w:r w:rsidR="00105046" w:rsidRPr="22BC5314">
              <w:rPr>
                <w:rFonts w:eastAsia="Times New Roman" w:cs="Calibri"/>
              </w:rPr>
              <w:t xml:space="preserve">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587DB330" w14:textId="77777777" w:rsidR="00B8577B" w:rsidRPr="00B8577B" w:rsidRDefault="00B8577B" w:rsidP="00230FAD">
            <w:pPr>
              <w:rPr>
                <w:b/>
              </w:rPr>
            </w:pPr>
            <w:r w:rsidRPr="00B8577B">
              <w:rPr>
                <w:b/>
              </w:rPr>
              <w:t xml:space="preserve">Smart Home Controls for AAC Users  </w:t>
            </w:r>
          </w:p>
          <w:p w14:paraId="385FD8E5" w14:textId="2D05F466" w:rsidR="00B8577B" w:rsidRDefault="00B8577B" w:rsidP="00230FAD">
            <w:r w:rsidRPr="00F942C8">
              <w:t>Liz Gauen, ATP/RET</w:t>
            </w:r>
          </w:p>
          <w:p w14:paraId="76B9B69A" w14:textId="3AED3039" w:rsidR="00AC67B3" w:rsidRPr="00AC67B3" w:rsidRDefault="00B8577B" w:rsidP="00230FAD">
            <w:pPr>
              <w:rPr>
                <w:rFonts w:eastAsia="Times New Roman" w:cs="Calibri"/>
                <w:b/>
                <w:sz w:val="24"/>
                <w:szCs w:val="24"/>
              </w:rPr>
            </w:pPr>
            <w:r w:rsidRPr="00437896">
              <w:t>Christine Kennedy OTD, OTR/L, ATP</w:t>
            </w:r>
            <w:r w:rsidRPr="00AC67B3">
              <w:rPr>
                <w:rFonts w:eastAsia="Times New Roman" w:cs="Calibri"/>
                <w:b/>
                <w:sz w:val="24"/>
                <w:szCs w:val="24"/>
              </w:rPr>
              <w:t xml:space="preserve"> </w:t>
            </w:r>
          </w:p>
        </w:tc>
      </w:tr>
      <w:tr w:rsidR="00105046" w14:paraId="47846337"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6D6263FF" w14:textId="62F4DFA7" w:rsidR="00105046" w:rsidRDefault="00AC67B3" w:rsidP="00230FAD">
            <w:pPr>
              <w:jc w:val="center"/>
              <w:rPr>
                <w:rFonts w:eastAsia="Times New Roman" w:cs="Calibri"/>
              </w:rPr>
            </w:pPr>
            <w:r>
              <w:rPr>
                <w:rFonts w:eastAsia="Times New Roman" w:cs="Calibri"/>
              </w:rPr>
              <w:t>1:45</w:t>
            </w:r>
            <w:r w:rsidR="00105046" w:rsidRPr="22BC5314">
              <w:rPr>
                <w:rFonts w:eastAsia="Times New Roman" w:cs="Calibri"/>
              </w:rPr>
              <w:t xml:space="preserve"> 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72A32B5D" w14:textId="3DD89D6F" w:rsidR="00105046" w:rsidRDefault="00AC67B3" w:rsidP="00230FAD">
            <w:pPr>
              <w:jc w:val="center"/>
              <w:rPr>
                <w:rFonts w:eastAsia="Times New Roman" w:cs="Calibri"/>
              </w:rPr>
            </w:pPr>
            <w:r>
              <w:rPr>
                <w:rFonts w:eastAsia="Times New Roman" w:cs="Calibri"/>
              </w:rPr>
              <w:t>2</w:t>
            </w:r>
            <w:r w:rsidR="00105046" w:rsidRPr="22BC5314">
              <w:rPr>
                <w:rFonts w:eastAsia="Times New Roman" w:cs="Calibri"/>
              </w:rPr>
              <w:t>:45 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78C38731" w14:textId="7CBDD453" w:rsidR="00105046" w:rsidRDefault="00AC67B3" w:rsidP="00230FAD">
            <w:pPr>
              <w:jc w:val="center"/>
              <w:rPr>
                <w:rFonts w:eastAsia="Times New Roman" w:cs="Calibri"/>
                <w:sz w:val="24"/>
                <w:szCs w:val="24"/>
              </w:rPr>
            </w:pPr>
            <w:r>
              <w:rPr>
                <w:rFonts w:eastAsia="Times New Roman" w:cs="Calibri"/>
                <w:sz w:val="24"/>
                <w:szCs w:val="24"/>
              </w:rPr>
              <w:t>60</w:t>
            </w:r>
            <w:r w:rsidR="00105046" w:rsidRPr="22BC5314">
              <w:rPr>
                <w:rFonts w:eastAsia="Times New Roman" w:cs="Calibri"/>
                <w:sz w:val="24"/>
                <w:szCs w:val="24"/>
              </w:rPr>
              <w:t xml:space="preserve">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72B4A9BC" w14:textId="77777777" w:rsidR="00B8577B" w:rsidRPr="0081214A" w:rsidRDefault="00B8577B" w:rsidP="00B8577B">
            <w:pPr>
              <w:rPr>
                <w:rFonts w:asciiTheme="minorHAnsi" w:hAnsiTheme="minorHAnsi" w:cstheme="minorHAnsi"/>
                <w:b/>
              </w:rPr>
            </w:pPr>
            <w:r w:rsidRPr="0081214A">
              <w:rPr>
                <w:rFonts w:asciiTheme="minorHAnsi" w:hAnsiTheme="minorHAnsi" w:cstheme="minorHAnsi"/>
                <w:b/>
              </w:rPr>
              <w:t>Tone It Down (or Up!): Helping Bodies Find Their Best Position.</w:t>
            </w:r>
          </w:p>
          <w:p w14:paraId="6F0A6248" w14:textId="77777777" w:rsidR="00B8577B" w:rsidRDefault="00B8577B" w:rsidP="00B8577B">
            <w:r w:rsidRPr="00437896">
              <w:t>Karen Adams, OTR/L, ATP</w:t>
            </w:r>
          </w:p>
          <w:p w14:paraId="1B5DA0BF" w14:textId="605D1C0F" w:rsidR="00B8577B" w:rsidRPr="00437896" w:rsidRDefault="00B8577B" w:rsidP="00B8577B">
            <w:pPr>
              <w:rPr>
                <w:rFonts w:asciiTheme="minorHAnsi" w:eastAsia="Times New Roman" w:hAnsiTheme="minorHAnsi" w:cstheme="minorHAnsi"/>
              </w:rPr>
            </w:pPr>
            <w:r>
              <w:t xml:space="preserve"> </w:t>
            </w:r>
            <w:r w:rsidRPr="00437896">
              <w:rPr>
                <w:rFonts w:asciiTheme="minorHAnsi" w:eastAsia="Times New Roman" w:hAnsiTheme="minorHAnsi" w:cstheme="minorHAnsi"/>
              </w:rPr>
              <w:t xml:space="preserve">Kristen Martin, OTR/L, BCP </w:t>
            </w:r>
          </w:p>
          <w:p w14:paraId="5B1B75D5" w14:textId="77777777" w:rsidR="00105046" w:rsidRDefault="00105046" w:rsidP="00230FAD">
            <w:pPr>
              <w:rPr>
                <w:rFonts w:eastAsia="Times New Roman" w:cs="Calibri"/>
              </w:rPr>
            </w:pPr>
          </w:p>
        </w:tc>
      </w:tr>
      <w:tr w:rsidR="00AC67B3" w14:paraId="22FBD67F"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1A8AC9F1" w14:textId="560562A1" w:rsidR="00AC67B3" w:rsidRDefault="00AC67B3" w:rsidP="00230FAD">
            <w:pPr>
              <w:jc w:val="center"/>
              <w:rPr>
                <w:rFonts w:eastAsia="Times New Roman" w:cs="Calibri"/>
              </w:rPr>
            </w:pPr>
            <w:r>
              <w:rPr>
                <w:rFonts w:eastAsia="Times New Roman" w:cs="Calibri"/>
              </w:rPr>
              <w:t>2:45pm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5971F558" w14:textId="5BB87131" w:rsidR="00AC67B3" w:rsidRDefault="00AC67B3" w:rsidP="00230FAD">
            <w:pPr>
              <w:jc w:val="center"/>
              <w:rPr>
                <w:rFonts w:eastAsia="Times New Roman" w:cs="Calibri"/>
              </w:rPr>
            </w:pPr>
            <w:r>
              <w:rPr>
                <w:rFonts w:eastAsia="Times New Roman" w:cs="Calibri"/>
              </w:rPr>
              <w:t>3:00pm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03DE2629" w14:textId="5335BC75" w:rsidR="00AC67B3" w:rsidRDefault="00AC67B3" w:rsidP="00230FAD">
            <w:pPr>
              <w:jc w:val="center"/>
              <w:rPr>
                <w:rFonts w:eastAsia="Times New Roman" w:cs="Calibri"/>
                <w:sz w:val="24"/>
                <w:szCs w:val="24"/>
              </w:rPr>
            </w:pPr>
            <w:r>
              <w:rPr>
                <w:rFonts w:eastAsia="Times New Roman" w:cs="Calibri"/>
                <w:sz w:val="24"/>
                <w:szCs w:val="24"/>
              </w:rPr>
              <w:t>15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7C6AA9AA" w14:textId="3BA0A7FE" w:rsidR="00AC67B3" w:rsidRPr="00AC67B3" w:rsidRDefault="00AC67B3" w:rsidP="00AC67B3">
            <w:pPr>
              <w:textAlignment w:val="baseline"/>
              <w:rPr>
                <w:rFonts w:eastAsia="Times New Roman" w:cs="Calibri"/>
                <w:b/>
                <w:bCs/>
                <w:color w:val="000000"/>
                <w:shd w:val="clear" w:color="auto" w:fill="FFFFFF"/>
              </w:rPr>
            </w:pPr>
            <w:r>
              <w:rPr>
                <w:rFonts w:eastAsia="Times New Roman" w:cs="Calibri"/>
                <w:b/>
                <w:bCs/>
                <w:color w:val="000000"/>
                <w:shd w:val="clear" w:color="auto" w:fill="FFFFFF"/>
              </w:rPr>
              <w:t>BREAK</w:t>
            </w:r>
            <w:r w:rsidR="00015C43">
              <w:rPr>
                <w:rFonts w:eastAsia="Times New Roman" w:cs="Calibri"/>
                <w:b/>
                <w:bCs/>
                <w:color w:val="000000"/>
                <w:shd w:val="clear" w:color="auto" w:fill="FFFFFF"/>
              </w:rPr>
              <w:t>*</w:t>
            </w:r>
          </w:p>
        </w:tc>
      </w:tr>
      <w:tr w:rsidR="00AC67B3" w14:paraId="316E8965"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7E10B459" w14:textId="4253004F" w:rsidR="00AC67B3" w:rsidRDefault="00AC67B3" w:rsidP="00230FAD">
            <w:pPr>
              <w:jc w:val="center"/>
              <w:rPr>
                <w:rFonts w:eastAsia="Times New Roman" w:cs="Calibri"/>
              </w:rPr>
            </w:pPr>
            <w:r>
              <w:rPr>
                <w:rFonts w:eastAsia="Times New Roman" w:cs="Calibri"/>
              </w:rPr>
              <w:t>3:00pm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61E3B73C" w14:textId="5098254C" w:rsidR="00AC67B3" w:rsidRDefault="00AC67B3" w:rsidP="00230FAD">
            <w:pPr>
              <w:jc w:val="center"/>
              <w:rPr>
                <w:rFonts w:eastAsia="Times New Roman" w:cs="Calibri"/>
              </w:rPr>
            </w:pPr>
            <w:r>
              <w:rPr>
                <w:rFonts w:eastAsia="Times New Roman" w:cs="Calibri"/>
              </w:rPr>
              <w:t>4:30pm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77F97134" w14:textId="75D68426" w:rsidR="00AC67B3" w:rsidRDefault="00AC67B3" w:rsidP="00230FAD">
            <w:pPr>
              <w:jc w:val="center"/>
              <w:rPr>
                <w:rFonts w:eastAsia="Times New Roman" w:cs="Calibri"/>
                <w:sz w:val="24"/>
                <w:szCs w:val="24"/>
              </w:rPr>
            </w:pPr>
            <w:r>
              <w:rPr>
                <w:rFonts w:eastAsia="Times New Roman" w:cs="Calibri"/>
                <w:sz w:val="24"/>
                <w:szCs w:val="24"/>
              </w:rPr>
              <w:t>90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7F6DF0C1" w14:textId="1CE7851E" w:rsidR="0081214A" w:rsidRDefault="0081214A" w:rsidP="0081214A">
            <w:pPr>
              <w:rPr>
                <w:rFonts w:asciiTheme="minorHAnsi" w:hAnsiTheme="minorHAnsi" w:cstheme="minorHAnsi"/>
                <w:b/>
              </w:rPr>
            </w:pPr>
            <w:r w:rsidRPr="0081214A">
              <w:rPr>
                <w:rFonts w:asciiTheme="minorHAnsi" w:hAnsiTheme="minorHAnsi" w:cstheme="minorHAnsi"/>
                <w:b/>
              </w:rPr>
              <w:t xml:space="preserve">Tone It Down (or Up!): Helping </w:t>
            </w:r>
            <w:r>
              <w:rPr>
                <w:rFonts w:asciiTheme="minorHAnsi" w:hAnsiTheme="minorHAnsi" w:cstheme="minorHAnsi"/>
                <w:b/>
              </w:rPr>
              <w:t>Bodies Find Their Best Position- Lab</w:t>
            </w:r>
          </w:p>
          <w:p w14:paraId="65AC77AE" w14:textId="77777777" w:rsidR="0081214A" w:rsidRDefault="0081214A" w:rsidP="0081214A">
            <w:r w:rsidRPr="00437896">
              <w:t>Karen Adams, OTR/L, ATP</w:t>
            </w:r>
          </w:p>
          <w:p w14:paraId="2478407B" w14:textId="77777777" w:rsidR="0081214A" w:rsidRPr="00437896" w:rsidRDefault="0081214A" w:rsidP="0081214A">
            <w:pPr>
              <w:rPr>
                <w:rFonts w:asciiTheme="minorHAnsi" w:eastAsia="Times New Roman" w:hAnsiTheme="minorHAnsi" w:cstheme="minorHAnsi"/>
              </w:rPr>
            </w:pPr>
            <w:r>
              <w:t xml:space="preserve"> </w:t>
            </w:r>
            <w:r w:rsidRPr="00437896">
              <w:rPr>
                <w:rFonts w:asciiTheme="minorHAnsi" w:eastAsia="Times New Roman" w:hAnsiTheme="minorHAnsi" w:cstheme="minorHAnsi"/>
              </w:rPr>
              <w:t xml:space="preserve">Kristen Martin, OTR/L, BCP </w:t>
            </w:r>
          </w:p>
          <w:p w14:paraId="78EA81A6" w14:textId="77777777" w:rsidR="0081214A" w:rsidRPr="0081214A" w:rsidRDefault="0081214A" w:rsidP="0081214A">
            <w:pPr>
              <w:rPr>
                <w:rFonts w:asciiTheme="minorHAnsi" w:hAnsiTheme="minorHAnsi" w:cstheme="minorHAnsi"/>
                <w:b/>
              </w:rPr>
            </w:pPr>
          </w:p>
          <w:p w14:paraId="3778D41F" w14:textId="4101DC51" w:rsidR="00AC67B3" w:rsidRDefault="00AC67B3" w:rsidP="00AC67B3">
            <w:pPr>
              <w:textAlignment w:val="baseline"/>
              <w:rPr>
                <w:rFonts w:eastAsia="Times New Roman" w:cs="Calibri"/>
                <w:b/>
                <w:bCs/>
                <w:color w:val="000000"/>
                <w:shd w:val="clear" w:color="auto" w:fill="FFFFFF"/>
              </w:rPr>
            </w:pPr>
          </w:p>
        </w:tc>
      </w:tr>
      <w:tr w:rsidR="00AC67B3" w14:paraId="7109F0A9" w14:textId="77777777" w:rsidTr="00230FAD">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2E72CA1C" w14:textId="7C34C3FC" w:rsidR="00AC67B3" w:rsidRDefault="00AC67B3" w:rsidP="00230FAD">
            <w:pPr>
              <w:jc w:val="center"/>
              <w:rPr>
                <w:rFonts w:eastAsia="Times New Roman" w:cs="Calibri"/>
              </w:rPr>
            </w:pPr>
            <w:r>
              <w:rPr>
                <w:rFonts w:eastAsia="Times New Roman" w:cs="Calibri"/>
              </w:rPr>
              <w:t>4:30pm</w:t>
            </w:r>
          </w:p>
        </w:tc>
        <w:tc>
          <w:tcPr>
            <w:tcW w:w="1003" w:type="dxa"/>
            <w:tcBorders>
              <w:top w:val="single" w:sz="6" w:space="0" w:color="auto"/>
              <w:left w:val="single" w:sz="6" w:space="0" w:color="auto"/>
              <w:bottom w:val="single" w:sz="6" w:space="0" w:color="auto"/>
              <w:right w:val="single" w:sz="6" w:space="0" w:color="auto"/>
            </w:tcBorders>
            <w:shd w:val="clear" w:color="auto" w:fill="auto"/>
          </w:tcPr>
          <w:p w14:paraId="04C0530A" w14:textId="166E95D1" w:rsidR="00AC67B3" w:rsidRDefault="00AC67B3" w:rsidP="00230FAD">
            <w:pPr>
              <w:jc w:val="center"/>
              <w:rPr>
                <w:rFonts w:eastAsia="Times New Roman" w:cs="Calibri"/>
              </w:rPr>
            </w:pPr>
            <w:r>
              <w:rPr>
                <w:rFonts w:eastAsia="Times New Roman" w:cs="Calibri"/>
              </w:rPr>
              <w:t>4:45pm</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13E6951" w14:textId="35A5DF63" w:rsidR="00AC67B3" w:rsidRDefault="00AC67B3" w:rsidP="00230FAD">
            <w:pPr>
              <w:jc w:val="center"/>
              <w:rPr>
                <w:rFonts w:eastAsia="Times New Roman" w:cs="Calibri"/>
                <w:sz w:val="24"/>
                <w:szCs w:val="24"/>
              </w:rPr>
            </w:pPr>
            <w:r>
              <w:rPr>
                <w:rFonts w:eastAsia="Times New Roman" w:cs="Calibri"/>
                <w:sz w:val="24"/>
                <w:szCs w:val="24"/>
              </w:rPr>
              <w:t>15 minutes</w:t>
            </w:r>
          </w:p>
        </w:tc>
        <w:tc>
          <w:tcPr>
            <w:tcW w:w="5914" w:type="dxa"/>
            <w:tcBorders>
              <w:top w:val="single" w:sz="6" w:space="0" w:color="auto"/>
              <w:left w:val="single" w:sz="6" w:space="0" w:color="auto"/>
              <w:bottom w:val="single" w:sz="6" w:space="0" w:color="auto"/>
              <w:right w:val="single" w:sz="6" w:space="0" w:color="auto"/>
            </w:tcBorders>
            <w:shd w:val="clear" w:color="auto" w:fill="auto"/>
          </w:tcPr>
          <w:p w14:paraId="325B3B97" w14:textId="06842D78" w:rsidR="00AC67B3" w:rsidRPr="00AC67B3" w:rsidRDefault="00AC67B3" w:rsidP="00AC67B3">
            <w:pPr>
              <w:textAlignment w:val="baseline"/>
              <w:rPr>
                <w:rFonts w:eastAsia="Times New Roman" w:cs="Calibri"/>
                <w:bCs/>
                <w:color w:val="000000"/>
                <w:shd w:val="clear" w:color="auto" w:fill="FFFFFF"/>
              </w:rPr>
            </w:pPr>
            <w:r w:rsidRPr="00AC67B3">
              <w:rPr>
                <w:rFonts w:eastAsia="Times New Roman" w:cs="Calibri"/>
                <w:bCs/>
                <w:color w:val="000000"/>
                <w:shd w:val="clear" w:color="auto" w:fill="FFFFFF"/>
              </w:rPr>
              <w:t>Wrap up and housekeeping</w:t>
            </w:r>
            <w:r w:rsidR="00015C43">
              <w:rPr>
                <w:rFonts w:eastAsia="Times New Roman" w:cs="Calibri"/>
                <w:bCs/>
                <w:color w:val="000000"/>
                <w:shd w:val="clear" w:color="auto" w:fill="FFFFFF"/>
              </w:rPr>
              <w:t>*</w:t>
            </w:r>
            <w:r w:rsidRPr="00AC67B3">
              <w:rPr>
                <w:rFonts w:eastAsia="Times New Roman" w:cs="Calibri"/>
                <w:bCs/>
                <w:color w:val="000000"/>
                <w:shd w:val="clear" w:color="auto" w:fill="FFFFFF"/>
              </w:rPr>
              <w:t xml:space="preserve"> </w:t>
            </w:r>
          </w:p>
        </w:tc>
      </w:tr>
    </w:tbl>
    <w:p w14:paraId="41B67ECF" w14:textId="4AA758A7" w:rsidR="00015C43" w:rsidRDefault="000A156B" w:rsidP="00015C43">
      <w:r w:rsidRPr="00702540">
        <w:rPr>
          <w:rFonts w:eastAsia="Times New Roman" w:cs="Calibri"/>
          <w:highlight w:val="yellow"/>
        </w:rPr>
        <w:t>*</w:t>
      </w:r>
      <w:r w:rsidR="00015C43" w:rsidRPr="00702540">
        <w:rPr>
          <w:highlight w:val="yellow"/>
        </w:rPr>
        <w:t xml:space="preserve">ASHA CEUs are </w:t>
      </w:r>
      <w:r w:rsidR="00015C43" w:rsidRPr="00702540">
        <w:rPr>
          <w:b/>
          <w:bCs/>
          <w:highlight w:val="yellow"/>
        </w:rPr>
        <w:t xml:space="preserve">not </w:t>
      </w:r>
      <w:r w:rsidR="00015C43" w:rsidRPr="00702540">
        <w:rPr>
          <w:highlight w:val="yellow"/>
        </w:rPr>
        <w:t>available for these sessions</w:t>
      </w:r>
    </w:p>
    <w:p w14:paraId="3CDF205A" w14:textId="112BA5CA" w:rsidR="00105046" w:rsidRPr="0024667C" w:rsidRDefault="00105046" w:rsidP="00105046">
      <w:pPr>
        <w:rPr>
          <w:rFonts w:eastAsia="Times New Roman" w:cs="Calibri"/>
        </w:rPr>
      </w:pPr>
    </w:p>
    <w:p w14:paraId="4E1896CD" w14:textId="77777777" w:rsidR="0065715D" w:rsidRDefault="0065715D" w:rsidP="00250B3F">
      <w:pPr>
        <w:rPr>
          <w:rStyle w:val="normaltextrun"/>
          <w:color w:val="000000"/>
          <w:shd w:val="clear" w:color="auto" w:fill="FFFFFF"/>
        </w:rPr>
      </w:pPr>
    </w:p>
    <w:p w14:paraId="56B55B6D" w14:textId="77777777" w:rsidR="0065715D" w:rsidRDefault="0065715D" w:rsidP="00250B3F">
      <w:pPr>
        <w:rPr>
          <w:rStyle w:val="normaltextrun"/>
          <w:color w:val="000000"/>
          <w:shd w:val="clear" w:color="auto" w:fill="FFFFFF"/>
        </w:rPr>
      </w:pPr>
    </w:p>
    <w:p w14:paraId="3B371787" w14:textId="77777777" w:rsidR="00472F96" w:rsidRDefault="00472F96" w:rsidP="00250B3F">
      <w:pPr>
        <w:rPr>
          <w:rStyle w:val="normaltextrun"/>
          <w:color w:val="000000"/>
          <w:shd w:val="clear" w:color="auto" w:fill="FFFFFF"/>
        </w:rPr>
      </w:pPr>
    </w:p>
    <w:p w14:paraId="4B6F549A" w14:textId="4121729F" w:rsidR="00250B3F" w:rsidRDefault="00250B3F" w:rsidP="00250B3F">
      <w:pPr>
        <w:rPr>
          <w:rFonts w:eastAsiaTheme="minorHAnsi"/>
          <w:sz w:val="28"/>
          <w:szCs w:val="28"/>
        </w:rPr>
      </w:pPr>
      <w:r>
        <w:rPr>
          <w:rStyle w:val="normaltextrun"/>
          <w:color w:val="000000"/>
          <w:shd w:val="clear" w:color="auto" w:fill="FFFFFF"/>
        </w:rPr>
        <w:t>Content Disclosure: Participants will learn how to use AAC systems from Tobii Dynavox, Prentke Romich Company, Forbes AAC, and Talk to Me Technologies.  These tools are provided to clinicians in our clinical setting at Nationwide Children’s Hospital and support Augmentative and Alternative Communication development.</w:t>
      </w:r>
      <w:r>
        <w:rPr>
          <w:rStyle w:val="eop"/>
          <w:color w:val="000000"/>
          <w:shd w:val="clear" w:color="auto" w:fill="FFFFFF"/>
        </w:rPr>
        <w:t> </w:t>
      </w:r>
    </w:p>
    <w:p w14:paraId="38A36B1D" w14:textId="77777777" w:rsidR="00051D20" w:rsidRDefault="00051D20" w:rsidP="00736A17"/>
    <w:p w14:paraId="662E26F8" w14:textId="1A19F208" w:rsidR="0091251E" w:rsidRDefault="006E3A2C" w:rsidP="00736A17">
      <w:r w:rsidRPr="007147D9">
        <w:t>Disclosure</w:t>
      </w:r>
      <w:r w:rsidR="004B48A4">
        <w:t>s</w:t>
      </w:r>
      <w:r w:rsidRPr="007147D9">
        <w:t xml:space="preserve">:  </w:t>
      </w:r>
    </w:p>
    <w:p w14:paraId="04247133" w14:textId="78769283" w:rsidR="00F01EE9" w:rsidRPr="0091251E" w:rsidRDefault="0091251E" w:rsidP="00105046">
      <w:pPr>
        <w:rPr>
          <w:b/>
        </w:rPr>
      </w:pPr>
      <w:r w:rsidRPr="0091251E">
        <w:rPr>
          <w:b/>
        </w:rPr>
        <w:t>Dr. Rachel Bican, PT, DPT, Ph.D.</w:t>
      </w:r>
      <w:r>
        <w:rPr>
          <w:b/>
        </w:rPr>
        <w:t xml:space="preserve"> </w:t>
      </w:r>
      <w:r>
        <w:t>is a paid employee of Ohio University</w:t>
      </w:r>
      <w:r w:rsidR="009B261E">
        <w:t>.</w:t>
      </w:r>
    </w:p>
    <w:p w14:paraId="51A408EE" w14:textId="77777777" w:rsidR="0091251E" w:rsidRDefault="0091251E" w:rsidP="0091251E">
      <w:r w:rsidRPr="00F01EE9">
        <w:rPr>
          <w:bCs/>
        </w:rPr>
        <w:t>Financial Disclosure</w:t>
      </w:r>
      <w:r>
        <w:rPr>
          <w:b/>
          <w:bCs/>
        </w:rPr>
        <w:t xml:space="preserve">: </w:t>
      </w:r>
      <w:r>
        <w:t xml:space="preserve">None </w:t>
      </w:r>
    </w:p>
    <w:p w14:paraId="1CF7785E" w14:textId="1399D83B" w:rsidR="0091251E" w:rsidRDefault="0091251E" w:rsidP="0091251E">
      <w:r w:rsidRPr="00F01EE9">
        <w:rPr>
          <w:bCs/>
        </w:rPr>
        <w:t>Non-Financial Disclosure</w:t>
      </w:r>
      <w:r>
        <w:rPr>
          <w:b/>
          <w:bCs/>
        </w:rPr>
        <w:t xml:space="preserve">: </w:t>
      </w:r>
      <w:r>
        <w:t>None</w:t>
      </w:r>
    </w:p>
    <w:p w14:paraId="100904A3" w14:textId="45039358" w:rsidR="0091251E" w:rsidRDefault="0091251E" w:rsidP="0091251E"/>
    <w:p w14:paraId="35385E4D" w14:textId="77DFA2CC" w:rsidR="0091251E" w:rsidRDefault="0091251E" w:rsidP="0091251E">
      <w:r w:rsidRPr="0091251E">
        <w:rPr>
          <w:b/>
        </w:rPr>
        <w:t>Janette Ozoa MS CCC- SLP</w:t>
      </w:r>
      <w:r>
        <w:rPr>
          <w:b/>
        </w:rPr>
        <w:t xml:space="preserve"> </w:t>
      </w:r>
      <w:r>
        <w:t>is a paid employee of Talk to Me Technologies</w:t>
      </w:r>
      <w:r w:rsidR="009B261E">
        <w:t>.</w:t>
      </w:r>
    </w:p>
    <w:p w14:paraId="09D3AFF0" w14:textId="77777777" w:rsidR="0091251E" w:rsidRDefault="0091251E" w:rsidP="0091251E">
      <w:r w:rsidRPr="00F01EE9">
        <w:rPr>
          <w:bCs/>
        </w:rPr>
        <w:t>Financial Disclosure</w:t>
      </w:r>
      <w:r>
        <w:rPr>
          <w:b/>
          <w:bCs/>
        </w:rPr>
        <w:t xml:space="preserve">: </w:t>
      </w:r>
      <w:r>
        <w:t xml:space="preserve">None </w:t>
      </w:r>
    </w:p>
    <w:p w14:paraId="19113952" w14:textId="77777777" w:rsidR="0091251E" w:rsidRDefault="0091251E" w:rsidP="0091251E">
      <w:r w:rsidRPr="00F01EE9">
        <w:rPr>
          <w:bCs/>
        </w:rPr>
        <w:t>Non-Financial Disclosure</w:t>
      </w:r>
      <w:r>
        <w:rPr>
          <w:b/>
          <w:bCs/>
        </w:rPr>
        <w:t xml:space="preserve">: </w:t>
      </w:r>
      <w:r>
        <w:t>None</w:t>
      </w:r>
    </w:p>
    <w:p w14:paraId="7C66ABA4" w14:textId="77777777" w:rsidR="0091251E" w:rsidRPr="0091251E" w:rsidRDefault="0091251E" w:rsidP="0091251E"/>
    <w:p w14:paraId="6834CDB9" w14:textId="59756C03" w:rsidR="00AA7C6F" w:rsidRPr="0091251E" w:rsidRDefault="00AA7C6F" w:rsidP="00AA7C6F">
      <w:pPr>
        <w:rPr>
          <w:b/>
        </w:rPr>
      </w:pPr>
      <w:r w:rsidRPr="0091251E">
        <w:rPr>
          <w:b/>
        </w:rPr>
        <w:t>Gina Glynn, MA CCC-SLP</w:t>
      </w:r>
      <w:r w:rsidR="0091251E">
        <w:rPr>
          <w:b/>
        </w:rPr>
        <w:t xml:space="preserve"> </w:t>
      </w:r>
      <w:r w:rsidR="0091251E">
        <w:t>is a paid employee of Nationwide Children’s Hospital</w:t>
      </w:r>
      <w:r w:rsidR="009B261E">
        <w:t>.</w:t>
      </w:r>
    </w:p>
    <w:p w14:paraId="1272C06B" w14:textId="77777777" w:rsidR="0091251E" w:rsidRDefault="0091251E" w:rsidP="0091251E">
      <w:r w:rsidRPr="00F01EE9">
        <w:rPr>
          <w:bCs/>
        </w:rPr>
        <w:t>Financial Disclosure</w:t>
      </w:r>
      <w:r>
        <w:rPr>
          <w:b/>
          <w:bCs/>
        </w:rPr>
        <w:t xml:space="preserve">: </w:t>
      </w:r>
      <w:r>
        <w:t xml:space="preserve">None </w:t>
      </w:r>
    </w:p>
    <w:p w14:paraId="574C8BEE" w14:textId="303D5662" w:rsidR="0091251E" w:rsidRDefault="0091251E" w:rsidP="0091251E">
      <w:r w:rsidRPr="00F01EE9">
        <w:rPr>
          <w:bCs/>
        </w:rPr>
        <w:t>Non-Financial Disclosure</w:t>
      </w:r>
      <w:r>
        <w:rPr>
          <w:b/>
          <w:bCs/>
        </w:rPr>
        <w:t xml:space="preserve">: </w:t>
      </w:r>
      <w:r>
        <w:t>None</w:t>
      </w:r>
    </w:p>
    <w:p w14:paraId="3C27B83B" w14:textId="77777777" w:rsidR="0091251E" w:rsidRDefault="0091251E" w:rsidP="0091251E"/>
    <w:p w14:paraId="16C67BB2" w14:textId="08BD8B55" w:rsidR="0091251E" w:rsidRPr="0013506D" w:rsidRDefault="0091251E" w:rsidP="0091251E">
      <w:r w:rsidRPr="0013506D">
        <w:rPr>
          <w:b/>
        </w:rPr>
        <w:t xml:space="preserve">Annelise Yost, MS CCC-SLP </w:t>
      </w:r>
      <w:r w:rsidRPr="0013506D">
        <w:t>is a paid employee of LinguaCare Associates</w:t>
      </w:r>
      <w:r w:rsidR="009B261E">
        <w:t>.</w:t>
      </w:r>
    </w:p>
    <w:p w14:paraId="67FBBAD0" w14:textId="4B092973" w:rsidR="0091251E" w:rsidRPr="0013506D" w:rsidRDefault="0091251E" w:rsidP="0091251E">
      <w:r w:rsidRPr="0013506D">
        <w:rPr>
          <w:bCs/>
        </w:rPr>
        <w:t>Financial Disclosure</w:t>
      </w:r>
      <w:r w:rsidRPr="0013506D">
        <w:rPr>
          <w:b/>
          <w:bCs/>
        </w:rPr>
        <w:t xml:space="preserve">: </w:t>
      </w:r>
      <w:r w:rsidR="0013506D" w:rsidRPr="0013506D">
        <w:t>None</w:t>
      </w:r>
      <w:r w:rsidRPr="0013506D">
        <w:t xml:space="preserve">  </w:t>
      </w:r>
    </w:p>
    <w:p w14:paraId="3F3AA4E4" w14:textId="77777777" w:rsidR="0091251E" w:rsidRDefault="0091251E" w:rsidP="0091251E">
      <w:r w:rsidRPr="0013506D">
        <w:rPr>
          <w:bCs/>
        </w:rPr>
        <w:t>Non-Financial Disclosure</w:t>
      </w:r>
      <w:r w:rsidRPr="0013506D">
        <w:rPr>
          <w:b/>
          <w:bCs/>
        </w:rPr>
        <w:t xml:space="preserve">: </w:t>
      </w:r>
      <w:r w:rsidRPr="0013506D">
        <w:t>None</w:t>
      </w:r>
    </w:p>
    <w:p w14:paraId="01064117" w14:textId="24FAE75F" w:rsidR="0091251E" w:rsidRDefault="0091251E" w:rsidP="0091251E"/>
    <w:p w14:paraId="5FD55302" w14:textId="6A96DFFE" w:rsidR="0091251E" w:rsidRPr="0091251E" w:rsidRDefault="0091251E" w:rsidP="0091251E">
      <w:pPr>
        <w:rPr>
          <w:b/>
        </w:rPr>
      </w:pPr>
      <w:r w:rsidRPr="0091251E">
        <w:rPr>
          <w:b/>
        </w:rPr>
        <w:t>Tori Cardone-Schulz MA CCC-SLP</w:t>
      </w:r>
      <w:r>
        <w:t xml:space="preserve"> is a paid employee of Nationwide Children’s Hospital</w:t>
      </w:r>
      <w:r w:rsidR="009B261E">
        <w:t>.</w:t>
      </w:r>
    </w:p>
    <w:p w14:paraId="15DE628C" w14:textId="77777777" w:rsidR="0091251E" w:rsidRDefault="0091251E" w:rsidP="0091251E">
      <w:r w:rsidRPr="00F01EE9">
        <w:rPr>
          <w:bCs/>
        </w:rPr>
        <w:t>Financial Disclosure</w:t>
      </w:r>
      <w:r>
        <w:rPr>
          <w:b/>
          <w:bCs/>
        </w:rPr>
        <w:t xml:space="preserve">: </w:t>
      </w:r>
      <w:r>
        <w:t xml:space="preserve">None </w:t>
      </w:r>
    </w:p>
    <w:p w14:paraId="0F776124" w14:textId="77777777" w:rsidR="0091251E" w:rsidRDefault="0091251E" w:rsidP="0091251E">
      <w:r w:rsidRPr="00F01EE9">
        <w:rPr>
          <w:bCs/>
        </w:rPr>
        <w:t>Non-Financial Disclosure</w:t>
      </w:r>
      <w:r>
        <w:rPr>
          <w:b/>
          <w:bCs/>
        </w:rPr>
        <w:t xml:space="preserve">: </w:t>
      </w:r>
      <w:r>
        <w:t>None</w:t>
      </w:r>
    </w:p>
    <w:p w14:paraId="488ADF55" w14:textId="50AA5D93" w:rsidR="0091251E" w:rsidRDefault="0091251E" w:rsidP="0091251E"/>
    <w:p w14:paraId="5282D67E" w14:textId="391C023E" w:rsidR="0013506D" w:rsidRPr="0091251E" w:rsidRDefault="0013506D" w:rsidP="0013506D">
      <w:pPr>
        <w:rPr>
          <w:b/>
        </w:rPr>
      </w:pPr>
      <w:r w:rsidRPr="0013506D">
        <w:rPr>
          <w:b/>
        </w:rPr>
        <w:t>Kelsey McPherson, MOT, OTR/L, BCP, CLC</w:t>
      </w:r>
      <w:r>
        <w:rPr>
          <w:b/>
        </w:rPr>
        <w:t xml:space="preserve"> </w:t>
      </w:r>
      <w:r>
        <w:t>is a paid employee of Nationwide Children’s Hospital</w:t>
      </w:r>
      <w:r w:rsidR="009B261E">
        <w:t>.</w:t>
      </w:r>
    </w:p>
    <w:p w14:paraId="006B7C2A" w14:textId="77777777" w:rsidR="0013506D" w:rsidRDefault="0013506D" w:rsidP="0013506D">
      <w:r w:rsidRPr="00F01EE9">
        <w:rPr>
          <w:bCs/>
        </w:rPr>
        <w:t>Financial Disclosure</w:t>
      </w:r>
      <w:r>
        <w:rPr>
          <w:b/>
          <w:bCs/>
        </w:rPr>
        <w:t xml:space="preserve">: </w:t>
      </w:r>
      <w:r>
        <w:t xml:space="preserve">None </w:t>
      </w:r>
    </w:p>
    <w:p w14:paraId="36870950" w14:textId="77777777" w:rsidR="0013506D" w:rsidRDefault="0013506D" w:rsidP="0013506D">
      <w:r w:rsidRPr="00F01EE9">
        <w:rPr>
          <w:bCs/>
        </w:rPr>
        <w:t>Non-Financial Disclosure</w:t>
      </w:r>
      <w:r>
        <w:rPr>
          <w:b/>
          <w:bCs/>
        </w:rPr>
        <w:t xml:space="preserve">: </w:t>
      </w:r>
      <w:r>
        <w:t>None</w:t>
      </w:r>
    </w:p>
    <w:p w14:paraId="32D4AC31" w14:textId="473B8C51" w:rsidR="0013506D" w:rsidRPr="0013506D" w:rsidRDefault="0013506D" w:rsidP="0091251E">
      <w:pPr>
        <w:rPr>
          <w:b/>
        </w:rPr>
      </w:pPr>
    </w:p>
    <w:p w14:paraId="49DF984B" w14:textId="028EDEBE" w:rsidR="00400198" w:rsidRPr="0091251E" w:rsidRDefault="0091251E" w:rsidP="00400198">
      <w:pPr>
        <w:rPr>
          <w:b/>
        </w:rPr>
      </w:pPr>
      <w:r w:rsidRPr="00400198">
        <w:rPr>
          <w:b/>
        </w:rPr>
        <w:t>Meredith ten Brink, OTD, OTR/L, BCP, CBIS, CPST, CTRS</w:t>
      </w:r>
      <w:r>
        <w:t xml:space="preserve"> </w:t>
      </w:r>
      <w:r w:rsidR="00400198">
        <w:t>is a paid employee of Nationwide Children’s Hospital</w:t>
      </w:r>
      <w:r w:rsidR="009B261E">
        <w:t>.</w:t>
      </w:r>
    </w:p>
    <w:p w14:paraId="21E243D9" w14:textId="77777777" w:rsidR="00400198" w:rsidRDefault="00400198" w:rsidP="00400198">
      <w:r w:rsidRPr="00F01EE9">
        <w:rPr>
          <w:bCs/>
        </w:rPr>
        <w:t>Financial Disclosure</w:t>
      </w:r>
      <w:r>
        <w:rPr>
          <w:b/>
          <w:bCs/>
        </w:rPr>
        <w:t xml:space="preserve">: </w:t>
      </w:r>
      <w:r>
        <w:t xml:space="preserve">None </w:t>
      </w:r>
    </w:p>
    <w:p w14:paraId="0051A411" w14:textId="77777777" w:rsidR="00400198" w:rsidRDefault="00400198" w:rsidP="00400198">
      <w:r w:rsidRPr="00F01EE9">
        <w:rPr>
          <w:bCs/>
        </w:rPr>
        <w:t>Non-Financial Disclosure</w:t>
      </w:r>
      <w:r>
        <w:rPr>
          <w:b/>
          <w:bCs/>
        </w:rPr>
        <w:t xml:space="preserve">: </w:t>
      </w:r>
      <w:r>
        <w:t>None</w:t>
      </w:r>
    </w:p>
    <w:p w14:paraId="59C16BC5" w14:textId="570FD78C" w:rsidR="0091251E" w:rsidRDefault="0091251E" w:rsidP="0091251E"/>
    <w:p w14:paraId="2F580F41" w14:textId="3E03C6D0" w:rsidR="00400198" w:rsidRPr="0091251E" w:rsidRDefault="00400198" w:rsidP="00400198">
      <w:pPr>
        <w:rPr>
          <w:b/>
        </w:rPr>
      </w:pPr>
      <w:r w:rsidRPr="00400198">
        <w:rPr>
          <w:b/>
        </w:rPr>
        <w:t>Jenny Jones OTD, OTR/L</w:t>
      </w:r>
      <w:r>
        <w:t xml:space="preserve"> is a paid employee of Nationwide Children’s Hospital</w:t>
      </w:r>
      <w:r w:rsidR="009B261E">
        <w:t>.</w:t>
      </w:r>
    </w:p>
    <w:p w14:paraId="604DECB4" w14:textId="77777777" w:rsidR="00400198" w:rsidRDefault="00400198" w:rsidP="00400198">
      <w:r w:rsidRPr="00F01EE9">
        <w:rPr>
          <w:bCs/>
        </w:rPr>
        <w:t>Financial Disclosure</w:t>
      </w:r>
      <w:r>
        <w:rPr>
          <w:b/>
          <w:bCs/>
        </w:rPr>
        <w:t xml:space="preserve">: </w:t>
      </w:r>
      <w:r>
        <w:t xml:space="preserve">None </w:t>
      </w:r>
    </w:p>
    <w:p w14:paraId="287EA928" w14:textId="77777777" w:rsidR="00400198" w:rsidRDefault="00400198" w:rsidP="00400198">
      <w:r w:rsidRPr="00F01EE9">
        <w:rPr>
          <w:bCs/>
        </w:rPr>
        <w:t>Non-Financial Disclosure</w:t>
      </w:r>
      <w:r>
        <w:rPr>
          <w:b/>
          <w:bCs/>
        </w:rPr>
        <w:t xml:space="preserve">: </w:t>
      </w:r>
      <w:r>
        <w:t>None</w:t>
      </w:r>
    </w:p>
    <w:p w14:paraId="649596A7" w14:textId="1A119399" w:rsidR="0091251E" w:rsidRDefault="0091251E" w:rsidP="0091251E"/>
    <w:p w14:paraId="0C911674" w14:textId="31EEDE5A" w:rsidR="00400198" w:rsidRPr="0091251E" w:rsidRDefault="00400198" w:rsidP="00400198">
      <w:pPr>
        <w:rPr>
          <w:b/>
        </w:rPr>
      </w:pPr>
      <w:r w:rsidRPr="00400198">
        <w:rPr>
          <w:b/>
        </w:rPr>
        <w:t>Shelley Coleman Casto, MS, OTR/L, BCP, FAOTA, CPST</w:t>
      </w:r>
      <w:r>
        <w:t xml:space="preserve"> is a paid employee of Nationwide Children’s Hospital</w:t>
      </w:r>
      <w:r w:rsidR="009B261E">
        <w:t>.</w:t>
      </w:r>
    </w:p>
    <w:p w14:paraId="351712DE" w14:textId="77777777" w:rsidR="00400198" w:rsidRDefault="00400198" w:rsidP="00400198">
      <w:r w:rsidRPr="00F01EE9">
        <w:rPr>
          <w:bCs/>
        </w:rPr>
        <w:t>Financial Disclosure</w:t>
      </w:r>
      <w:r>
        <w:rPr>
          <w:b/>
          <w:bCs/>
        </w:rPr>
        <w:t xml:space="preserve">: </w:t>
      </w:r>
      <w:r>
        <w:t xml:space="preserve">None </w:t>
      </w:r>
    </w:p>
    <w:p w14:paraId="513BA75D" w14:textId="78907705" w:rsidR="00400198" w:rsidRDefault="00400198" w:rsidP="00400198">
      <w:r w:rsidRPr="00F01EE9">
        <w:rPr>
          <w:bCs/>
        </w:rPr>
        <w:t>Non-Financial Disclosure</w:t>
      </w:r>
      <w:r>
        <w:rPr>
          <w:b/>
          <w:bCs/>
        </w:rPr>
        <w:t xml:space="preserve">: </w:t>
      </w:r>
      <w:r>
        <w:t>None</w:t>
      </w:r>
    </w:p>
    <w:p w14:paraId="5932EBA8" w14:textId="11877B27" w:rsidR="00400198" w:rsidRDefault="00400198" w:rsidP="00400198"/>
    <w:p w14:paraId="158C48F5" w14:textId="33D4E36F" w:rsidR="00400198" w:rsidRPr="002A2884" w:rsidRDefault="00400198" w:rsidP="00400198">
      <w:r w:rsidRPr="00400198">
        <w:rPr>
          <w:rStyle w:val="normaltextrun"/>
          <w:rFonts w:cs="Calibri"/>
          <w:b/>
          <w:color w:val="000000"/>
          <w:shd w:val="clear" w:color="auto" w:fill="FFFFFF"/>
        </w:rPr>
        <w:t>Joel Buyer</w:t>
      </w:r>
      <w:r w:rsidRPr="00400198">
        <w:rPr>
          <w:rStyle w:val="eop"/>
          <w:rFonts w:cs="Calibri"/>
          <w:b/>
          <w:color w:val="000000"/>
          <w:shd w:val="clear" w:color="auto" w:fill="FFFFFF"/>
        </w:rPr>
        <w:t> </w:t>
      </w:r>
      <w:r w:rsidR="00820C55">
        <w:t>is an AAC user sharing his experience</w:t>
      </w:r>
      <w:r w:rsidR="009B261E">
        <w:t>.</w:t>
      </w:r>
    </w:p>
    <w:p w14:paraId="296DCB6B" w14:textId="77777777" w:rsidR="00400198" w:rsidRDefault="00400198" w:rsidP="00400198">
      <w:r w:rsidRPr="00F01EE9">
        <w:rPr>
          <w:bCs/>
        </w:rPr>
        <w:t>Financial Disclosure</w:t>
      </w:r>
      <w:r>
        <w:rPr>
          <w:b/>
          <w:bCs/>
        </w:rPr>
        <w:t xml:space="preserve">: </w:t>
      </w:r>
      <w:r>
        <w:t xml:space="preserve">None </w:t>
      </w:r>
    </w:p>
    <w:p w14:paraId="74218B87" w14:textId="77777777" w:rsidR="00400198" w:rsidRDefault="00400198" w:rsidP="00400198">
      <w:r w:rsidRPr="00F01EE9">
        <w:rPr>
          <w:bCs/>
        </w:rPr>
        <w:t>Non-Financial Disclosure</w:t>
      </w:r>
      <w:r>
        <w:rPr>
          <w:b/>
          <w:bCs/>
        </w:rPr>
        <w:t xml:space="preserve">: </w:t>
      </w:r>
      <w:r>
        <w:t>None</w:t>
      </w:r>
    </w:p>
    <w:p w14:paraId="4618C035" w14:textId="3E34D9B7" w:rsidR="0091251E" w:rsidRDefault="0091251E" w:rsidP="0091251E"/>
    <w:p w14:paraId="488BC696" w14:textId="77777777" w:rsidR="00820C55" w:rsidRDefault="00820C55" w:rsidP="00400198">
      <w:pPr>
        <w:rPr>
          <w:b/>
        </w:rPr>
      </w:pPr>
    </w:p>
    <w:p w14:paraId="09462FEA" w14:textId="0F926812" w:rsidR="00400198" w:rsidRPr="0091251E" w:rsidRDefault="00400198" w:rsidP="00400198">
      <w:pPr>
        <w:rPr>
          <w:b/>
        </w:rPr>
      </w:pPr>
      <w:r w:rsidRPr="00400198">
        <w:rPr>
          <w:b/>
        </w:rPr>
        <w:t>Ann Marie Polovick, MA CCC-SLP</w:t>
      </w:r>
      <w:r>
        <w:t xml:space="preserve"> is a paid employee of Nationwide Children’s Hospital</w:t>
      </w:r>
      <w:r w:rsidR="009B261E">
        <w:t>.</w:t>
      </w:r>
    </w:p>
    <w:p w14:paraId="64A8EB0A" w14:textId="77777777" w:rsidR="00400198" w:rsidRDefault="00400198" w:rsidP="00400198">
      <w:r w:rsidRPr="00F01EE9">
        <w:rPr>
          <w:bCs/>
        </w:rPr>
        <w:t>Financial Disclosure</w:t>
      </w:r>
      <w:r>
        <w:rPr>
          <w:b/>
          <w:bCs/>
        </w:rPr>
        <w:t xml:space="preserve">: </w:t>
      </w:r>
      <w:r>
        <w:t xml:space="preserve">None </w:t>
      </w:r>
    </w:p>
    <w:p w14:paraId="3F4DBFF7" w14:textId="5B6EC2F8" w:rsidR="00400198" w:rsidRDefault="00400198" w:rsidP="00400198">
      <w:r w:rsidRPr="00F01EE9">
        <w:rPr>
          <w:bCs/>
        </w:rPr>
        <w:t>Non-Financial Disclosure</w:t>
      </w:r>
      <w:r>
        <w:rPr>
          <w:b/>
          <w:bCs/>
        </w:rPr>
        <w:t xml:space="preserve">: </w:t>
      </w:r>
      <w:r>
        <w:t>None</w:t>
      </w:r>
    </w:p>
    <w:p w14:paraId="433A84FA" w14:textId="77777777" w:rsidR="00820C55" w:rsidRDefault="00820C55" w:rsidP="00400198"/>
    <w:p w14:paraId="7DD415F1" w14:textId="0925F0C5" w:rsidR="00400198" w:rsidRDefault="00400198" w:rsidP="00400198">
      <w:r w:rsidRPr="00400198">
        <w:rPr>
          <w:b/>
        </w:rPr>
        <w:t>Hannah Erickson</w:t>
      </w:r>
      <w:r>
        <w:t xml:space="preserve"> is a paid employee of </w:t>
      </w:r>
      <w:r w:rsidRPr="009207E1">
        <w:t>IRISBOND</w:t>
      </w:r>
      <w:r w:rsidR="009B261E">
        <w:t>.</w:t>
      </w:r>
    </w:p>
    <w:p w14:paraId="7DD41DCD" w14:textId="77777777" w:rsidR="00400198" w:rsidRDefault="00400198" w:rsidP="00400198">
      <w:r w:rsidRPr="00F01EE9">
        <w:rPr>
          <w:bCs/>
        </w:rPr>
        <w:t>Financial Disclosure</w:t>
      </w:r>
      <w:r>
        <w:rPr>
          <w:b/>
          <w:bCs/>
        </w:rPr>
        <w:t xml:space="preserve">: </w:t>
      </w:r>
      <w:r>
        <w:t xml:space="preserve">None </w:t>
      </w:r>
    </w:p>
    <w:p w14:paraId="4D883337" w14:textId="77777777" w:rsidR="00400198" w:rsidRDefault="00400198" w:rsidP="00400198">
      <w:r w:rsidRPr="00F01EE9">
        <w:rPr>
          <w:bCs/>
        </w:rPr>
        <w:t>Non-Financial Disclosure</w:t>
      </w:r>
      <w:r>
        <w:rPr>
          <w:b/>
          <w:bCs/>
        </w:rPr>
        <w:t xml:space="preserve">: </w:t>
      </w:r>
      <w:r>
        <w:t>None</w:t>
      </w:r>
    </w:p>
    <w:p w14:paraId="55B437F9" w14:textId="6AC108C6" w:rsidR="00400198" w:rsidRDefault="00400198" w:rsidP="00400198">
      <w:pPr>
        <w:rPr>
          <w:rFonts w:eastAsia="Times New Roman" w:cs="Calibri"/>
          <w:b/>
          <w:bCs/>
        </w:rPr>
      </w:pPr>
    </w:p>
    <w:p w14:paraId="1A07DFBE" w14:textId="334A694A" w:rsidR="00400198" w:rsidRDefault="00400198" w:rsidP="00400198">
      <w:r w:rsidRPr="00400198">
        <w:rPr>
          <w:b/>
        </w:rPr>
        <w:t>Liz Gauen, ATP/RET</w:t>
      </w:r>
      <w:r>
        <w:t xml:space="preserve"> is a paid employee of </w:t>
      </w:r>
      <w:r w:rsidRPr="009A3A94">
        <w:t>the Ohio State University Wexner Medical Center.</w:t>
      </w:r>
    </w:p>
    <w:p w14:paraId="4B946B5D" w14:textId="77777777" w:rsidR="00400198" w:rsidRDefault="00400198" w:rsidP="00400198">
      <w:r w:rsidRPr="00F01EE9">
        <w:rPr>
          <w:bCs/>
        </w:rPr>
        <w:t>Financial Disclosure</w:t>
      </w:r>
      <w:r>
        <w:rPr>
          <w:b/>
          <w:bCs/>
        </w:rPr>
        <w:t xml:space="preserve">: </w:t>
      </w:r>
      <w:r>
        <w:t xml:space="preserve">None </w:t>
      </w:r>
    </w:p>
    <w:p w14:paraId="17E7BF08" w14:textId="77777777" w:rsidR="00400198" w:rsidRDefault="00400198" w:rsidP="00400198">
      <w:r w:rsidRPr="00F01EE9">
        <w:rPr>
          <w:bCs/>
        </w:rPr>
        <w:t>Non-Financial Disclosure</w:t>
      </w:r>
      <w:r>
        <w:rPr>
          <w:b/>
          <w:bCs/>
        </w:rPr>
        <w:t xml:space="preserve">: </w:t>
      </w:r>
      <w:r>
        <w:t>None</w:t>
      </w:r>
    </w:p>
    <w:p w14:paraId="392DAAE7" w14:textId="77777777" w:rsidR="00400198" w:rsidRDefault="00400198" w:rsidP="00400198"/>
    <w:p w14:paraId="6AD8B627" w14:textId="77777777" w:rsidR="00400198" w:rsidRDefault="00400198" w:rsidP="00400198">
      <w:r w:rsidRPr="00400198">
        <w:rPr>
          <w:b/>
        </w:rPr>
        <w:t>Christine Kennedy OTD, OTR/L, ATP</w:t>
      </w:r>
      <w:r>
        <w:t xml:space="preserve"> is a paid employee of </w:t>
      </w:r>
      <w:r w:rsidRPr="009A3A94">
        <w:t>the Ohio State University Wexner Medical Center.</w:t>
      </w:r>
    </w:p>
    <w:p w14:paraId="16D0EE22" w14:textId="77777777" w:rsidR="00400198" w:rsidRDefault="00400198" w:rsidP="00400198">
      <w:r w:rsidRPr="00F01EE9">
        <w:rPr>
          <w:bCs/>
        </w:rPr>
        <w:t>Financial Disclosure</w:t>
      </w:r>
      <w:r>
        <w:rPr>
          <w:b/>
          <w:bCs/>
        </w:rPr>
        <w:t xml:space="preserve">: </w:t>
      </w:r>
      <w:r>
        <w:t xml:space="preserve">None </w:t>
      </w:r>
    </w:p>
    <w:p w14:paraId="684C3A7B" w14:textId="77777777" w:rsidR="00400198" w:rsidRDefault="00400198" w:rsidP="00400198">
      <w:r w:rsidRPr="00F01EE9">
        <w:rPr>
          <w:bCs/>
        </w:rPr>
        <w:t>Non-Financial Disclosure</w:t>
      </w:r>
      <w:r>
        <w:rPr>
          <w:b/>
          <w:bCs/>
        </w:rPr>
        <w:t xml:space="preserve">: </w:t>
      </w:r>
      <w:r>
        <w:t>None</w:t>
      </w:r>
    </w:p>
    <w:p w14:paraId="0A7A89DF" w14:textId="4F6C805C" w:rsidR="00400198" w:rsidRDefault="00400198" w:rsidP="00400198">
      <w:pPr>
        <w:rPr>
          <w:rFonts w:eastAsia="Times New Roman" w:cs="Calibri"/>
          <w:b/>
          <w:bCs/>
        </w:rPr>
      </w:pPr>
    </w:p>
    <w:p w14:paraId="0F68129B" w14:textId="77777777" w:rsidR="00400198" w:rsidRPr="00AB3112" w:rsidRDefault="00400198" w:rsidP="00400198">
      <w:pPr>
        <w:rPr>
          <w:bCs/>
        </w:rPr>
      </w:pPr>
      <w:r w:rsidRPr="00400198">
        <w:rPr>
          <w:rFonts w:asciiTheme="minorHAnsi" w:eastAsia="Times New Roman" w:hAnsiTheme="minorHAnsi" w:cstheme="minorHAnsi"/>
          <w:b/>
        </w:rPr>
        <w:t>Kristen Martin, OTR/L, BCP</w:t>
      </w:r>
      <w:r w:rsidRPr="00437896">
        <w:rPr>
          <w:rFonts w:asciiTheme="minorHAnsi" w:eastAsia="Times New Roman" w:hAnsiTheme="minorHAnsi" w:cstheme="minorHAnsi"/>
        </w:rPr>
        <w:t xml:space="preserve"> </w:t>
      </w:r>
      <w:r>
        <w:t>is a paid employee of Nationwide Children’s Hospital.</w:t>
      </w:r>
    </w:p>
    <w:p w14:paraId="269E7431" w14:textId="77777777" w:rsidR="00400198" w:rsidRDefault="00400198" w:rsidP="00400198">
      <w:r w:rsidRPr="00F01EE9">
        <w:rPr>
          <w:bCs/>
        </w:rPr>
        <w:t>Financial Disclosure</w:t>
      </w:r>
      <w:r>
        <w:rPr>
          <w:b/>
          <w:bCs/>
        </w:rPr>
        <w:t xml:space="preserve">: </w:t>
      </w:r>
      <w:r>
        <w:t xml:space="preserve">None </w:t>
      </w:r>
    </w:p>
    <w:p w14:paraId="27DC31E7" w14:textId="77777777" w:rsidR="00400198" w:rsidRDefault="00400198" w:rsidP="00400198">
      <w:r w:rsidRPr="00F01EE9">
        <w:rPr>
          <w:bCs/>
        </w:rPr>
        <w:t>Non-Financial Disclosure</w:t>
      </w:r>
      <w:r>
        <w:rPr>
          <w:b/>
          <w:bCs/>
        </w:rPr>
        <w:t xml:space="preserve">: </w:t>
      </w:r>
      <w:r>
        <w:t>None</w:t>
      </w:r>
    </w:p>
    <w:p w14:paraId="473570CA" w14:textId="77777777" w:rsidR="00AA7C6F" w:rsidRDefault="00AA7C6F" w:rsidP="00105046">
      <w:pPr>
        <w:rPr>
          <w:b/>
          <w:bCs/>
        </w:rPr>
      </w:pPr>
    </w:p>
    <w:p w14:paraId="25BA2547" w14:textId="7CA36DE0" w:rsidR="00105046" w:rsidRPr="00AB3112" w:rsidRDefault="00105046" w:rsidP="00105046">
      <w:pPr>
        <w:rPr>
          <w:bCs/>
        </w:rPr>
      </w:pPr>
      <w:r>
        <w:rPr>
          <w:b/>
          <w:bCs/>
        </w:rPr>
        <w:t>Karen Adams, OTR/L, ATP</w:t>
      </w:r>
      <w:r w:rsidR="00AB3112">
        <w:rPr>
          <w:b/>
          <w:bCs/>
        </w:rPr>
        <w:t xml:space="preserve"> </w:t>
      </w:r>
      <w:r w:rsidR="00AB3112">
        <w:t>is a paid employee of Nationwide Children’s Hospital</w:t>
      </w:r>
      <w:r w:rsidR="0065715D">
        <w:t>.</w:t>
      </w:r>
    </w:p>
    <w:p w14:paraId="1343F61A" w14:textId="055107E5" w:rsidR="00105046" w:rsidRDefault="00105046" w:rsidP="00105046">
      <w:r w:rsidRPr="00F01EE9">
        <w:rPr>
          <w:bCs/>
        </w:rPr>
        <w:t>Financial Disclosure</w:t>
      </w:r>
      <w:r>
        <w:rPr>
          <w:b/>
          <w:bCs/>
        </w:rPr>
        <w:t xml:space="preserve">: </w:t>
      </w:r>
      <w:r w:rsidR="00AB3112">
        <w:t>None</w:t>
      </w:r>
      <w:r>
        <w:t xml:space="preserve"> </w:t>
      </w:r>
    </w:p>
    <w:p w14:paraId="5D66E6EE" w14:textId="0FF4C3D5" w:rsidR="00D641A8" w:rsidRDefault="00105046" w:rsidP="00105046">
      <w:r w:rsidRPr="00F01EE9">
        <w:rPr>
          <w:bCs/>
        </w:rPr>
        <w:t>Non-Financial Disclosure</w:t>
      </w:r>
      <w:r>
        <w:rPr>
          <w:b/>
          <w:bCs/>
        </w:rPr>
        <w:t xml:space="preserve">: </w:t>
      </w:r>
      <w:r w:rsidR="00B75F1E">
        <w:t>None</w:t>
      </w:r>
    </w:p>
    <w:p w14:paraId="1BE24C5B" w14:textId="539801E5" w:rsidR="00D641A8" w:rsidRDefault="00D641A8" w:rsidP="00105046"/>
    <w:p w14:paraId="141090B8" w14:textId="75EDDC88" w:rsidR="00426EA7" w:rsidRPr="000E3F19" w:rsidRDefault="00D641A8" w:rsidP="000E3F19">
      <w:pPr>
        <w:rPr>
          <w:rStyle w:val="eop"/>
        </w:rPr>
      </w:pPr>
      <w:r>
        <w:rPr>
          <w:b/>
          <w:bCs/>
        </w:rPr>
        <w:t>Satisfactory of Completion:</w:t>
      </w:r>
      <w:r w:rsidR="000E3F19">
        <w:rPr>
          <w:b/>
          <w:bCs/>
        </w:rPr>
        <w:t xml:space="preserve">  </w:t>
      </w:r>
      <w:r w:rsidR="009E7927">
        <w:t xml:space="preserve">In order for participants to receive credit for this conference </w:t>
      </w:r>
      <w:r w:rsidR="009E7927" w:rsidRPr="005C74F4">
        <w:t>they must attend one, two or both days,</w:t>
      </w:r>
      <w:r w:rsidR="009E7927">
        <w:t xml:space="preserve"> complete the attendance document, engage in hands on return demonstration during the labs, and participate in and complete the AAC Clinical Application quiz.  The AAC Clinical Application quiz assesses the participants’ knowledge gained from this conference. </w:t>
      </w:r>
    </w:p>
    <w:p w14:paraId="7DB4094B" w14:textId="77777777" w:rsidR="00105046" w:rsidRPr="00524707" w:rsidRDefault="00105046" w:rsidP="00105046">
      <w:pPr>
        <w:pStyle w:val="paragraph"/>
        <w:spacing w:before="0" w:beforeAutospacing="0" w:after="0" w:afterAutospacing="0"/>
        <w:textAlignment w:val="baseline"/>
        <w:rPr>
          <w:rStyle w:val="eop"/>
          <w:rFonts w:asciiTheme="minorHAnsi" w:eastAsiaTheme="minorHAnsi" w:hAnsiTheme="minorHAnsi" w:cstheme="minorHAnsi"/>
          <w:sz w:val="22"/>
          <w:szCs w:val="22"/>
        </w:rPr>
      </w:pPr>
    </w:p>
    <w:p w14:paraId="4170F8E5" w14:textId="77777777" w:rsidR="00161FA9" w:rsidRDefault="00161FA9" w:rsidP="00161FA9">
      <w:pPr>
        <w:rPr>
          <w:rFonts w:cs="Calibri"/>
          <w:b/>
          <w:bCs/>
          <w:color w:val="000000"/>
          <w:shd w:val="clear" w:color="auto" w:fill="FFFFFF"/>
        </w:rPr>
      </w:pPr>
    </w:p>
    <w:p w14:paraId="659D40C5" w14:textId="6037B22F" w:rsidR="00147228" w:rsidRDefault="00CC613D" w:rsidP="00161FA9">
      <w:pPr>
        <w:ind w:right="547"/>
        <w:jc w:val="both"/>
        <w:rPr>
          <w:b/>
        </w:rPr>
      </w:pPr>
      <w:r>
        <w:t xml:space="preserve">  </w:t>
      </w:r>
    </w:p>
    <w:p w14:paraId="758895B2" w14:textId="7B4256A1" w:rsidR="000C0D7B" w:rsidRPr="007147D9" w:rsidRDefault="00643AED" w:rsidP="000C0D7B">
      <w:pPr>
        <w:jc w:val="center"/>
      </w:pPr>
      <w:r>
        <w:rPr>
          <w:rFonts w:ascii="Times New Roman" w:eastAsia="Times New Roman" w:hAnsi="Times New Roman"/>
          <w:noProof/>
          <w:sz w:val="24"/>
          <w:szCs w:val="24"/>
        </w:rPr>
        <w:drawing>
          <wp:inline distT="0" distB="0" distL="0" distR="0" wp14:anchorId="3B024909" wp14:editId="532BF5AC">
            <wp:extent cx="3226528" cy="6924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2741" cy="706616"/>
                    </a:xfrm>
                    <a:prstGeom prst="rect">
                      <a:avLst/>
                    </a:prstGeom>
                    <a:noFill/>
                    <a:ln>
                      <a:noFill/>
                    </a:ln>
                  </pic:spPr>
                </pic:pic>
              </a:graphicData>
            </a:graphic>
          </wp:inline>
        </w:drawing>
      </w:r>
    </w:p>
    <w:p w14:paraId="13E3CE2B" w14:textId="77777777" w:rsidR="000C0D7B" w:rsidRDefault="000C0D7B" w:rsidP="000C0D7B">
      <w:pPr>
        <w:jc w:val="center"/>
      </w:pPr>
    </w:p>
    <w:p w14:paraId="5F770F08" w14:textId="1CC823B1" w:rsidR="000C0D7B" w:rsidRPr="007C18A6" w:rsidRDefault="00656C7A" w:rsidP="00643AED">
      <w:pPr>
        <w:jc w:val="center"/>
        <w:sectPr w:rsidR="000C0D7B" w:rsidRPr="007C18A6" w:rsidSect="00D802D6">
          <w:pgSz w:w="12240" w:h="15840"/>
          <w:pgMar w:top="2059" w:right="1238" w:bottom="576" w:left="1224" w:header="778" w:footer="0" w:gutter="0"/>
          <w:cols w:space="720"/>
          <w:docGrid w:linePitch="299"/>
        </w:sectPr>
      </w:pPr>
      <w:r w:rsidRPr="00015C43">
        <w:t xml:space="preserve">Intermediate </w:t>
      </w:r>
      <w:r w:rsidR="000C0D7B" w:rsidRPr="00015C43">
        <w:t>leve</w:t>
      </w:r>
      <w:r w:rsidR="00643AED" w:rsidRPr="00015C43">
        <w:t>l,</w:t>
      </w:r>
      <w:r w:rsidR="007C18A6" w:rsidRPr="00015C43">
        <w:t xml:space="preserve"> </w:t>
      </w:r>
      <w:r w:rsidR="0013506D" w:rsidRPr="00015C43">
        <w:t xml:space="preserve">up to </w:t>
      </w:r>
      <w:r w:rsidR="000B24D6" w:rsidRPr="00015C43">
        <w:t>1.25</w:t>
      </w:r>
      <w:r w:rsidR="00643AED" w:rsidRPr="00015C43">
        <w:t xml:space="preserve"> ASHA CEU</w:t>
      </w:r>
    </w:p>
    <w:p w14:paraId="4803D0E3" w14:textId="77777777" w:rsidR="00564CCB" w:rsidRPr="00893A9F" w:rsidRDefault="00564CCB" w:rsidP="00643AED">
      <w:pPr>
        <w:spacing w:before="2"/>
        <w:rPr>
          <w:rFonts w:cs="Calibri"/>
        </w:rPr>
      </w:pPr>
    </w:p>
    <w:sectPr w:rsidR="00564CCB" w:rsidRPr="00893A9F" w:rsidSect="000C0D7B">
      <w:pgSz w:w="12240" w:h="15840"/>
      <w:pgMar w:top="2059" w:right="1238" w:bottom="576" w:left="1224" w:header="7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9083B" w14:textId="77777777" w:rsidR="004821C8" w:rsidRDefault="004821C8" w:rsidP="006B773E">
      <w:r>
        <w:separator/>
      </w:r>
    </w:p>
  </w:endnote>
  <w:endnote w:type="continuationSeparator" w:id="0">
    <w:p w14:paraId="64ACF17E" w14:textId="77777777" w:rsidR="004821C8" w:rsidRDefault="004821C8" w:rsidP="006B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77B6" w14:textId="77777777" w:rsidR="004821C8" w:rsidRDefault="004821C8" w:rsidP="006B773E">
      <w:r>
        <w:separator/>
      </w:r>
    </w:p>
  </w:footnote>
  <w:footnote w:type="continuationSeparator" w:id="0">
    <w:p w14:paraId="32EBE37D" w14:textId="77777777" w:rsidR="004821C8" w:rsidRDefault="004821C8" w:rsidP="006B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0E2"/>
    <w:multiLevelType w:val="hybridMultilevel"/>
    <w:tmpl w:val="3118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6474"/>
    <w:multiLevelType w:val="hybridMultilevel"/>
    <w:tmpl w:val="8D543C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8344D"/>
    <w:multiLevelType w:val="hybridMultilevel"/>
    <w:tmpl w:val="CDA26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F06F4"/>
    <w:multiLevelType w:val="hybridMultilevel"/>
    <w:tmpl w:val="E96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7579"/>
    <w:multiLevelType w:val="hybridMultilevel"/>
    <w:tmpl w:val="01A8E6FC"/>
    <w:lvl w:ilvl="0" w:tplc="DFF2DE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E2E2EF4"/>
    <w:multiLevelType w:val="multilevel"/>
    <w:tmpl w:val="08A88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EB1293"/>
    <w:multiLevelType w:val="hybridMultilevel"/>
    <w:tmpl w:val="B9D46C9A"/>
    <w:lvl w:ilvl="0" w:tplc="35102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AA2D9E"/>
    <w:multiLevelType w:val="hybridMultilevel"/>
    <w:tmpl w:val="8EFE21A2"/>
    <w:lvl w:ilvl="0" w:tplc="0409000F">
      <w:start w:val="1"/>
      <w:numFmt w:val="decimal"/>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16393EDF"/>
    <w:multiLevelType w:val="multilevel"/>
    <w:tmpl w:val="598CE66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C7452AC"/>
    <w:multiLevelType w:val="multilevel"/>
    <w:tmpl w:val="C8A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C6526"/>
    <w:multiLevelType w:val="multilevel"/>
    <w:tmpl w:val="75C6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037"/>
    <w:multiLevelType w:val="multilevel"/>
    <w:tmpl w:val="7F2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87BC6"/>
    <w:multiLevelType w:val="hybridMultilevel"/>
    <w:tmpl w:val="6A40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37C74"/>
    <w:multiLevelType w:val="hybridMultilevel"/>
    <w:tmpl w:val="9F4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3ACA"/>
    <w:multiLevelType w:val="hybridMultilevel"/>
    <w:tmpl w:val="469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66F2F"/>
    <w:multiLevelType w:val="hybridMultilevel"/>
    <w:tmpl w:val="5594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07F86"/>
    <w:multiLevelType w:val="hybridMultilevel"/>
    <w:tmpl w:val="13BED6D8"/>
    <w:lvl w:ilvl="0" w:tplc="52749B3E">
      <w:start w:val="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83027"/>
    <w:multiLevelType w:val="hybridMultilevel"/>
    <w:tmpl w:val="E526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C0193"/>
    <w:multiLevelType w:val="hybridMultilevel"/>
    <w:tmpl w:val="21C2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9508E"/>
    <w:multiLevelType w:val="hybridMultilevel"/>
    <w:tmpl w:val="16B207FA"/>
    <w:lvl w:ilvl="0" w:tplc="17E898BE">
      <w:start w:val="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96EC4"/>
    <w:multiLevelType w:val="hybridMultilevel"/>
    <w:tmpl w:val="BEA09CD4"/>
    <w:lvl w:ilvl="0" w:tplc="CEBCA46E">
      <w:start w:val="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80DFD"/>
    <w:multiLevelType w:val="hybridMultilevel"/>
    <w:tmpl w:val="BC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14C50"/>
    <w:multiLevelType w:val="hybridMultilevel"/>
    <w:tmpl w:val="94BEA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45BC7"/>
    <w:multiLevelType w:val="hybridMultilevel"/>
    <w:tmpl w:val="091497C8"/>
    <w:lvl w:ilvl="0" w:tplc="67049448">
      <w:start w:val="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B583C"/>
    <w:multiLevelType w:val="multilevel"/>
    <w:tmpl w:val="5A20C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E7139D"/>
    <w:multiLevelType w:val="hybridMultilevel"/>
    <w:tmpl w:val="3CD2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05504"/>
    <w:multiLevelType w:val="hybridMultilevel"/>
    <w:tmpl w:val="A3A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1210E"/>
    <w:multiLevelType w:val="hybridMultilevel"/>
    <w:tmpl w:val="87C4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97599"/>
    <w:multiLevelType w:val="hybridMultilevel"/>
    <w:tmpl w:val="A3A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74F43"/>
    <w:multiLevelType w:val="multilevel"/>
    <w:tmpl w:val="FDF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1F05FF"/>
    <w:multiLevelType w:val="hybridMultilevel"/>
    <w:tmpl w:val="5342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D091F"/>
    <w:multiLevelType w:val="hybridMultilevel"/>
    <w:tmpl w:val="1E445B50"/>
    <w:lvl w:ilvl="0" w:tplc="698A4A76">
      <w:start w:val="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8"/>
  </w:num>
  <w:num w:numId="7">
    <w:abstractNumId w:val="4"/>
  </w:num>
  <w:num w:numId="8">
    <w:abstractNumId w:val="26"/>
  </w:num>
  <w:num w:numId="9">
    <w:abstractNumId w:val="2"/>
  </w:num>
  <w:num w:numId="10">
    <w:abstractNumId w:val="22"/>
  </w:num>
  <w:num w:numId="11">
    <w:abstractNumId w:val="23"/>
  </w:num>
  <w:num w:numId="12">
    <w:abstractNumId w:val="31"/>
  </w:num>
  <w:num w:numId="13">
    <w:abstractNumId w:val="20"/>
  </w:num>
  <w:num w:numId="14">
    <w:abstractNumId w:val="19"/>
  </w:num>
  <w:num w:numId="15">
    <w:abstractNumId w:val="16"/>
  </w:num>
  <w:num w:numId="16">
    <w:abstractNumId w:val="12"/>
  </w:num>
  <w:num w:numId="17">
    <w:abstractNumId w:val="14"/>
  </w:num>
  <w:num w:numId="18">
    <w:abstractNumId w:val="13"/>
  </w:num>
  <w:num w:numId="19">
    <w:abstractNumId w:val="0"/>
  </w:num>
  <w:num w:numId="20">
    <w:abstractNumId w:val="15"/>
  </w:num>
  <w:num w:numId="21">
    <w:abstractNumId w:val="21"/>
  </w:num>
  <w:num w:numId="22">
    <w:abstractNumId w:val="18"/>
  </w:num>
  <w:num w:numId="23">
    <w:abstractNumId w:val="30"/>
  </w:num>
  <w:num w:numId="24">
    <w:abstractNumId w:val="27"/>
  </w:num>
  <w:num w:numId="25">
    <w:abstractNumId w:val="1"/>
  </w:num>
  <w:num w:numId="26">
    <w:abstractNumId w:val="3"/>
  </w:num>
  <w:num w:numId="27">
    <w:abstractNumId w:val="25"/>
  </w:num>
  <w:num w:numId="28">
    <w:abstractNumId w:val="29"/>
  </w:num>
  <w:num w:numId="29">
    <w:abstractNumId w:val="11"/>
  </w:num>
  <w:num w:numId="30">
    <w:abstractNumId w:val="10"/>
  </w:num>
  <w:num w:numId="31">
    <w:abstractNumId w:val="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90"/>
    <w:rsid w:val="00000136"/>
    <w:rsid w:val="0000796E"/>
    <w:rsid w:val="00012E72"/>
    <w:rsid w:val="00013231"/>
    <w:rsid w:val="00015C43"/>
    <w:rsid w:val="0002180D"/>
    <w:rsid w:val="000241E6"/>
    <w:rsid w:val="00031B07"/>
    <w:rsid w:val="000331B3"/>
    <w:rsid w:val="00035AEA"/>
    <w:rsid w:val="00036E71"/>
    <w:rsid w:val="00045827"/>
    <w:rsid w:val="00051D20"/>
    <w:rsid w:val="00075886"/>
    <w:rsid w:val="000871AB"/>
    <w:rsid w:val="00090AD5"/>
    <w:rsid w:val="0009380B"/>
    <w:rsid w:val="000A07F7"/>
    <w:rsid w:val="000A156B"/>
    <w:rsid w:val="000B24D6"/>
    <w:rsid w:val="000C0D7B"/>
    <w:rsid w:val="000C4F1D"/>
    <w:rsid w:val="000D34C6"/>
    <w:rsid w:val="000E3F19"/>
    <w:rsid w:val="000E4C1C"/>
    <w:rsid w:val="000E6A78"/>
    <w:rsid w:val="000E7CC7"/>
    <w:rsid w:val="000F3C4B"/>
    <w:rsid w:val="000F5A13"/>
    <w:rsid w:val="000F62A3"/>
    <w:rsid w:val="00101546"/>
    <w:rsid w:val="001032FC"/>
    <w:rsid w:val="00103E51"/>
    <w:rsid w:val="00105046"/>
    <w:rsid w:val="0010605E"/>
    <w:rsid w:val="00110103"/>
    <w:rsid w:val="00121382"/>
    <w:rsid w:val="00122EEC"/>
    <w:rsid w:val="0012337A"/>
    <w:rsid w:val="00130F6D"/>
    <w:rsid w:val="00131832"/>
    <w:rsid w:val="0013506D"/>
    <w:rsid w:val="00137075"/>
    <w:rsid w:val="001378FD"/>
    <w:rsid w:val="001405AF"/>
    <w:rsid w:val="00142391"/>
    <w:rsid w:val="00147046"/>
    <w:rsid w:val="00147228"/>
    <w:rsid w:val="001552E6"/>
    <w:rsid w:val="001572AA"/>
    <w:rsid w:val="00161FA9"/>
    <w:rsid w:val="001620F4"/>
    <w:rsid w:val="001722ED"/>
    <w:rsid w:val="00172F60"/>
    <w:rsid w:val="00174381"/>
    <w:rsid w:val="00186CD3"/>
    <w:rsid w:val="00191354"/>
    <w:rsid w:val="001A0958"/>
    <w:rsid w:val="001A2D3C"/>
    <w:rsid w:val="001C4C89"/>
    <w:rsid w:val="001C6ABC"/>
    <w:rsid w:val="001E116E"/>
    <w:rsid w:val="001E65B1"/>
    <w:rsid w:val="001E7098"/>
    <w:rsid w:val="001F6818"/>
    <w:rsid w:val="001F68B9"/>
    <w:rsid w:val="00200F79"/>
    <w:rsid w:val="00201C08"/>
    <w:rsid w:val="00212F31"/>
    <w:rsid w:val="00225C33"/>
    <w:rsid w:val="00233818"/>
    <w:rsid w:val="0023513A"/>
    <w:rsid w:val="002353A0"/>
    <w:rsid w:val="00243AF8"/>
    <w:rsid w:val="0024430C"/>
    <w:rsid w:val="00246ADD"/>
    <w:rsid w:val="00250B3F"/>
    <w:rsid w:val="002637D7"/>
    <w:rsid w:val="00276204"/>
    <w:rsid w:val="00280E8B"/>
    <w:rsid w:val="002A2884"/>
    <w:rsid w:val="002B09D7"/>
    <w:rsid w:val="002B0E3F"/>
    <w:rsid w:val="002B2634"/>
    <w:rsid w:val="002B7234"/>
    <w:rsid w:val="002B7AAB"/>
    <w:rsid w:val="002B7C07"/>
    <w:rsid w:val="002C5787"/>
    <w:rsid w:val="002C7145"/>
    <w:rsid w:val="002D0167"/>
    <w:rsid w:val="002D5316"/>
    <w:rsid w:val="002E0C30"/>
    <w:rsid w:val="002E0E64"/>
    <w:rsid w:val="002E24FC"/>
    <w:rsid w:val="002E3377"/>
    <w:rsid w:val="002E37AD"/>
    <w:rsid w:val="002E5E57"/>
    <w:rsid w:val="002E6783"/>
    <w:rsid w:val="002F3175"/>
    <w:rsid w:val="003044E9"/>
    <w:rsid w:val="00307E90"/>
    <w:rsid w:val="00324CD5"/>
    <w:rsid w:val="00325DFB"/>
    <w:rsid w:val="003333AB"/>
    <w:rsid w:val="00340F63"/>
    <w:rsid w:val="0034479A"/>
    <w:rsid w:val="00353D4F"/>
    <w:rsid w:val="00354C6A"/>
    <w:rsid w:val="003632EF"/>
    <w:rsid w:val="003636C6"/>
    <w:rsid w:val="00370C47"/>
    <w:rsid w:val="00374FE8"/>
    <w:rsid w:val="0037689B"/>
    <w:rsid w:val="00394403"/>
    <w:rsid w:val="00395571"/>
    <w:rsid w:val="003A1B7A"/>
    <w:rsid w:val="003A2EAD"/>
    <w:rsid w:val="003A7781"/>
    <w:rsid w:val="003A7BD7"/>
    <w:rsid w:val="003B1017"/>
    <w:rsid w:val="003B7AB6"/>
    <w:rsid w:val="003C7069"/>
    <w:rsid w:val="003D4C15"/>
    <w:rsid w:val="003D6D3F"/>
    <w:rsid w:val="003E3A8E"/>
    <w:rsid w:val="003E7E18"/>
    <w:rsid w:val="003F0F97"/>
    <w:rsid w:val="003F30A0"/>
    <w:rsid w:val="003F6E52"/>
    <w:rsid w:val="00400198"/>
    <w:rsid w:val="004023DD"/>
    <w:rsid w:val="004054DC"/>
    <w:rsid w:val="00415272"/>
    <w:rsid w:val="00417516"/>
    <w:rsid w:val="00417719"/>
    <w:rsid w:val="00426EA7"/>
    <w:rsid w:val="0043239F"/>
    <w:rsid w:val="00437896"/>
    <w:rsid w:val="00445B7A"/>
    <w:rsid w:val="004500B9"/>
    <w:rsid w:val="00451181"/>
    <w:rsid w:val="00452451"/>
    <w:rsid w:val="00456E0E"/>
    <w:rsid w:val="00457AB8"/>
    <w:rsid w:val="00460B4E"/>
    <w:rsid w:val="00465704"/>
    <w:rsid w:val="00472F96"/>
    <w:rsid w:val="004754CF"/>
    <w:rsid w:val="004821C8"/>
    <w:rsid w:val="00486A0F"/>
    <w:rsid w:val="00487131"/>
    <w:rsid w:val="0049057F"/>
    <w:rsid w:val="00490AD5"/>
    <w:rsid w:val="00491CFA"/>
    <w:rsid w:val="00492703"/>
    <w:rsid w:val="004A46ED"/>
    <w:rsid w:val="004B2A9A"/>
    <w:rsid w:val="004B3BB3"/>
    <w:rsid w:val="004B48A4"/>
    <w:rsid w:val="004C1C67"/>
    <w:rsid w:val="004F16AF"/>
    <w:rsid w:val="004F250C"/>
    <w:rsid w:val="004F2A6C"/>
    <w:rsid w:val="004F32AF"/>
    <w:rsid w:val="004F56BF"/>
    <w:rsid w:val="004F7576"/>
    <w:rsid w:val="004F7FA0"/>
    <w:rsid w:val="00503F98"/>
    <w:rsid w:val="00505C29"/>
    <w:rsid w:val="00515C56"/>
    <w:rsid w:val="00517859"/>
    <w:rsid w:val="00520A77"/>
    <w:rsid w:val="005238AB"/>
    <w:rsid w:val="00524707"/>
    <w:rsid w:val="00530324"/>
    <w:rsid w:val="005345F7"/>
    <w:rsid w:val="00540E5C"/>
    <w:rsid w:val="00545DA5"/>
    <w:rsid w:val="00546B57"/>
    <w:rsid w:val="00550705"/>
    <w:rsid w:val="00562713"/>
    <w:rsid w:val="00564CCB"/>
    <w:rsid w:val="00567249"/>
    <w:rsid w:val="00574BC9"/>
    <w:rsid w:val="00580490"/>
    <w:rsid w:val="005849F8"/>
    <w:rsid w:val="00585101"/>
    <w:rsid w:val="00590559"/>
    <w:rsid w:val="00593C8B"/>
    <w:rsid w:val="005A5342"/>
    <w:rsid w:val="005A758B"/>
    <w:rsid w:val="005C4570"/>
    <w:rsid w:val="005E21B5"/>
    <w:rsid w:val="005F174B"/>
    <w:rsid w:val="0060204A"/>
    <w:rsid w:val="0060229A"/>
    <w:rsid w:val="00603E23"/>
    <w:rsid w:val="00607169"/>
    <w:rsid w:val="0061071F"/>
    <w:rsid w:val="00634C58"/>
    <w:rsid w:val="00643AED"/>
    <w:rsid w:val="00644F64"/>
    <w:rsid w:val="00656C7A"/>
    <w:rsid w:val="0065715D"/>
    <w:rsid w:val="00661D60"/>
    <w:rsid w:val="0066238B"/>
    <w:rsid w:val="00662420"/>
    <w:rsid w:val="006769FD"/>
    <w:rsid w:val="006A43F5"/>
    <w:rsid w:val="006A7B9D"/>
    <w:rsid w:val="006B0CD6"/>
    <w:rsid w:val="006B59C7"/>
    <w:rsid w:val="006B6207"/>
    <w:rsid w:val="006B6474"/>
    <w:rsid w:val="006B773E"/>
    <w:rsid w:val="006C72AA"/>
    <w:rsid w:val="006C7751"/>
    <w:rsid w:val="006D003B"/>
    <w:rsid w:val="006D2C1B"/>
    <w:rsid w:val="006D31A7"/>
    <w:rsid w:val="006D327C"/>
    <w:rsid w:val="006E3A2C"/>
    <w:rsid w:val="006E3AB7"/>
    <w:rsid w:val="006E4CB1"/>
    <w:rsid w:val="006E5CBD"/>
    <w:rsid w:val="006F7838"/>
    <w:rsid w:val="0070191F"/>
    <w:rsid w:val="00702540"/>
    <w:rsid w:val="00703AD3"/>
    <w:rsid w:val="007147D9"/>
    <w:rsid w:val="00722F3F"/>
    <w:rsid w:val="00735E03"/>
    <w:rsid w:val="00736A17"/>
    <w:rsid w:val="0074595E"/>
    <w:rsid w:val="00752CBD"/>
    <w:rsid w:val="00752EE1"/>
    <w:rsid w:val="007610D1"/>
    <w:rsid w:val="007623F7"/>
    <w:rsid w:val="007826AE"/>
    <w:rsid w:val="00784593"/>
    <w:rsid w:val="007A0135"/>
    <w:rsid w:val="007A5E83"/>
    <w:rsid w:val="007A5FB4"/>
    <w:rsid w:val="007A635B"/>
    <w:rsid w:val="007B3115"/>
    <w:rsid w:val="007C18A6"/>
    <w:rsid w:val="007C2B30"/>
    <w:rsid w:val="007C2B7F"/>
    <w:rsid w:val="007C4143"/>
    <w:rsid w:val="007C60C6"/>
    <w:rsid w:val="007D1326"/>
    <w:rsid w:val="007D3DC1"/>
    <w:rsid w:val="007F05C1"/>
    <w:rsid w:val="007F783B"/>
    <w:rsid w:val="00802FDA"/>
    <w:rsid w:val="0081214A"/>
    <w:rsid w:val="00814EBF"/>
    <w:rsid w:val="00820C55"/>
    <w:rsid w:val="0082738E"/>
    <w:rsid w:val="00830A6E"/>
    <w:rsid w:val="0087219A"/>
    <w:rsid w:val="00877D86"/>
    <w:rsid w:val="00881158"/>
    <w:rsid w:val="0089236A"/>
    <w:rsid w:val="008A118A"/>
    <w:rsid w:val="008A199D"/>
    <w:rsid w:val="008A2524"/>
    <w:rsid w:val="008B0638"/>
    <w:rsid w:val="008B526D"/>
    <w:rsid w:val="008B7CD8"/>
    <w:rsid w:val="008C018B"/>
    <w:rsid w:val="008F52A0"/>
    <w:rsid w:val="0091251E"/>
    <w:rsid w:val="00923E7C"/>
    <w:rsid w:val="009302AB"/>
    <w:rsid w:val="0093279D"/>
    <w:rsid w:val="0093752E"/>
    <w:rsid w:val="00937D62"/>
    <w:rsid w:val="009512E5"/>
    <w:rsid w:val="00965263"/>
    <w:rsid w:val="00977762"/>
    <w:rsid w:val="00990DE4"/>
    <w:rsid w:val="009913EB"/>
    <w:rsid w:val="009A6372"/>
    <w:rsid w:val="009B261E"/>
    <w:rsid w:val="009B6136"/>
    <w:rsid w:val="009C1F64"/>
    <w:rsid w:val="009C5A4E"/>
    <w:rsid w:val="009C7630"/>
    <w:rsid w:val="009E0C47"/>
    <w:rsid w:val="009E2744"/>
    <w:rsid w:val="009E2B63"/>
    <w:rsid w:val="009E44E9"/>
    <w:rsid w:val="009E7927"/>
    <w:rsid w:val="009F1956"/>
    <w:rsid w:val="009F39DF"/>
    <w:rsid w:val="009F70D0"/>
    <w:rsid w:val="00A0248A"/>
    <w:rsid w:val="00A10FEC"/>
    <w:rsid w:val="00A1767E"/>
    <w:rsid w:val="00A2280B"/>
    <w:rsid w:val="00A233EE"/>
    <w:rsid w:val="00A25EA1"/>
    <w:rsid w:val="00A27AF0"/>
    <w:rsid w:val="00A31063"/>
    <w:rsid w:val="00A40833"/>
    <w:rsid w:val="00A41374"/>
    <w:rsid w:val="00A44144"/>
    <w:rsid w:val="00A47100"/>
    <w:rsid w:val="00A64F6E"/>
    <w:rsid w:val="00A6516F"/>
    <w:rsid w:val="00A66EE8"/>
    <w:rsid w:val="00A74647"/>
    <w:rsid w:val="00A864B3"/>
    <w:rsid w:val="00A96BF0"/>
    <w:rsid w:val="00AA5CA9"/>
    <w:rsid w:val="00AA6266"/>
    <w:rsid w:val="00AA7C6F"/>
    <w:rsid w:val="00AB3112"/>
    <w:rsid w:val="00AB4359"/>
    <w:rsid w:val="00AC168B"/>
    <w:rsid w:val="00AC539E"/>
    <w:rsid w:val="00AC67B3"/>
    <w:rsid w:val="00AD0F05"/>
    <w:rsid w:val="00AD3540"/>
    <w:rsid w:val="00AE05B9"/>
    <w:rsid w:val="00AF0005"/>
    <w:rsid w:val="00AF0555"/>
    <w:rsid w:val="00B14425"/>
    <w:rsid w:val="00B277CE"/>
    <w:rsid w:val="00B34C77"/>
    <w:rsid w:val="00B44690"/>
    <w:rsid w:val="00B54B25"/>
    <w:rsid w:val="00B55833"/>
    <w:rsid w:val="00B63D7D"/>
    <w:rsid w:val="00B70065"/>
    <w:rsid w:val="00B75F1E"/>
    <w:rsid w:val="00B774A2"/>
    <w:rsid w:val="00B83698"/>
    <w:rsid w:val="00B8577B"/>
    <w:rsid w:val="00B95EF9"/>
    <w:rsid w:val="00BA57FC"/>
    <w:rsid w:val="00BB5890"/>
    <w:rsid w:val="00BB6C81"/>
    <w:rsid w:val="00BC0738"/>
    <w:rsid w:val="00BC4FD0"/>
    <w:rsid w:val="00BC6BE9"/>
    <w:rsid w:val="00BD20EC"/>
    <w:rsid w:val="00BD2AEB"/>
    <w:rsid w:val="00BD43B8"/>
    <w:rsid w:val="00BD6033"/>
    <w:rsid w:val="00BE313C"/>
    <w:rsid w:val="00BE373B"/>
    <w:rsid w:val="00BF5F45"/>
    <w:rsid w:val="00C00A43"/>
    <w:rsid w:val="00C01CDE"/>
    <w:rsid w:val="00C04406"/>
    <w:rsid w:val="00C10B69"/>
    <w:rsid w:val="00C12AE6"/>
    <w:rsid w:val="00C13D11"/>
    <w:rsid w:val="00C15145"/>
    <w:rsid w:val="00C179D2"/>
    <w:rsid w:val="00C238BA"/>
    <w:rsid w:val="00C32043"/>
    <w:rsid w:val="00C33A4E"/>
    <w:rsid w:val="00C35D62"/>
    <w:rsid w:val="00C60058"/>
    <w:rsid w:val="00C6742D"/>
    <w:rsid w:val="00C73E60"/>
    <w:rsid w:val="00C75710"/>
    <w:rsid w:val="00C76792"/>
    <w:rsid w:val="00C77749"/>
    <w:rsid w:val="00C77896"/>
    <w:rsid w:val="00C87544"/>
    <w:rsid w:val="00C9068A"/>
    <w:rsid w:val="00C91F42"/>
    <w:rsid w:val="00CA17E6"/>
    <w:rsid w:val="00CA54FF"/>
    <w:rsid w:val="00CA7BC6"/>
    <w:rsid w:val="00CB29A6"/>
    <w:rsid w:val="00CC0359"/>
    <w:rsid w:val="00CC0DEB"/>
    <w:rsid w:val="00CC1887"/>
    <w:rsid w:val="00CC613D"/>
    <w:rsid w:val="00CF3025"/>
    <w:rsid w:val="00CF5981"/>
    <w:rsid w:val="00CF7271"/>
    <w:rsid w:val="00D0153A"/>
    <w:rsid w:val="00D02749"/>
    <w:rsid w:val="00D13E1D"/>
    <w:rsid w:val="00D36BFB"/>
    <w:rsid w:val="00D45D3C"/>
    <w:rsid w:val="00D508EA"/>
    <w:rsid w:val="00D51742"/>
    <w:rsid w:val="00D54210"/>
    <w:rsid w:val="00D56ACD"/>
    <w:rsid w:val="00D641A8"/>
    <w:rsid w:val="00D66D5C"/>
    <w:rsid w:val="00D74C20"/>
    <w:rsid w:val="00D802D6"/>
    <w:rsid w:val="00D8309A"/>
    <w:rsid w:val="00D84E8C"/>
    <w:rsid w:val="00D8622A"/>
    <w:rsid w:val="00D8644D"/>
    <w:rsid w:val="00D9040E"/>
    <w:rsid w:val="00D9699F"/>
    <w:rsid w:val="00D96B0D"/>
    <w:rsid w:val="00DB00C3"/>
    <w:rsid w:val="00DC1D96"/>
    <w:rsid w:val="00DC4A05"/>
    <w:rsid w:val="00DC555D"/>
    <w:rsid w:val="00DD0BBA"/>
    <w:rsid w:val="00DD2E7E"/>
    <w:rsid w:val="00DD79D7"/>
    <w:rsid w:val="00DE3593"/>
    <w:rsid w:val="00DF1C78"/>
    <w:rsid w:val="00DF5993"/>
    <w:rsid w:val="00DF62CD"/>
    <w:rsid w:val="00E0021D"/>
    <w:rsid w:val="00E0251E"/>
    <w:rsid w:val="00E05CB1"/>
    <w:rsid w:val="00E106D8"/>
    <w:rsid w:val="00E11D28"/>
    <w:rsid w:val="00E21FBA"/>
    <w:rsid w:val="00E304B0"/>
    <w:rsid w:val="00E33629"/>
    <w:rsid w:val="00E34B6E"/>
    <w:rsid w:val="00E36BA3"/>
    <w:rsid w:val="00E404EC"/>
    <w:rsid w:val="00E51229"/>
    <w:rsid w:val="00E53250"/>
    <w:rsid w:val="00E56A39"/>
    <w:rsid w:val="00E57CD9"/>
    <w:rsid w:val="00E64753"/>
    <w:rsid w:val="00E64DCC"/>
    <w:rsid w:val="00E677E8"/>
    <w:rsid w:val="00E71506"/>
    <w:rsid w:val="00E71ABB"/>
    <w:rsid w:val="00E73244"/>
    <w:rsid w:val="00E829DB"/>
    <w:rsid w:val="00EA49AC"/>
    <w:rsid w:val="00EA7847"/>
    <w:rsid w:val="00EB106B"/>
    <w:rsid w:val="00EB2103"/>
    <w:rsid w:val="00EB2A0A"/>
    <w:rsid w:val="00ED0EA0"/>
    <w:rsid w:val="00EE1E49"/>
    <w:rsid w:val="00EE340D"/>
    <w:rsid w:val="00EE41BF"/>
    <w:rsid w:val="00EF27AE"/>
    <w:rsid w:val="00EF588A"/>
    <w:rsid w:val="00F01EE9"/>
    <w:rsid w:val="00F078F5"/>
    <w:rsid w:val="00F179FE"/>
    <w:rsid w:val="00F2036F"/>
    <w:rsid w:val="00F20BC9"/>
    <w:rsid w:val="00F24A38"/>
    <w:rsid w:val="00F4461A"/>
    <w:rsid w:val="00F60EE3"/>
    <w:rsid w:val="00F65FC5"/>
    <w:rsid w:val="00F7106C"/>
    <w:rsid w:val="00F81EEA"/>
    <w:rsid w:val="00F82522"/>
    <w:rsid w:val="00F90657"/>
    <w:rsid w:val="00F9180B"/>
    <w:rsid w:val="00F942C8"/>
    <w:rsid w:val="00FA4435"/>
    <w:rsid w:val="00FB2A52"/>
    <w:rsid w:val="00FD4E02"/>
    <w:rsid w:val="00FD742A"/>
    <w:rsid w:val="00FE0CDF"/>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961B"/>
  <w15:docId w15:val="{CACDF088-C434-4A08-992D-D82A6A64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5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564CCB"/>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64CCB"/>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4CCB"/>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CCB"/>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64CCB"/>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64CCB"/>
    <w:pPr>
      <w:numPr>
        <w:ilvl w:val="5"/>
        <w:numId w:val="6"/>
      </w:numPr>
      <w:spacing w:before="240" w:after="6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564CCB"/>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64CCB"/>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64CCB"/>
    <w:pPr>
      <w:numPr>
        <w:ilvl w:val="8"/>
        <w:numId w:val="6"/>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73E"/>
    <w:pPr>
      <w:tabs>
        <w:tab w:val="center" w:pos="4680"/>
        <w:tab w:val="right" w:pos="9360"/>
      </w:tabs>
    </w:pPr>
  </w:style>
  <w:style w:type="character" w:customStyle="1" w:styleId="HeaderChar">
    <w:name w:val="Header Char"/>
    <w:basedOn w:val="DefaultParagraphFont"/>
    <w:link w:val="Header"/>
    <w:uiPriority w:val="99"/>
    <w:rsid w:val="006B773E"/>
    <w:rPr>
      <w:rFonts w:ascii="Calibri" w:eastAsia="Calibri" w:hAnsi="Calibri" w:cs="Times New Roman"/>
    </w:rPr>
  </w:style>
  <w:style w:type="paragraph" w:styleId="Footer">
    <w:name w:val="footer"/>
    <w:basedOn w:val="Normal"/>
    <w:link w:val="FooterChar"/>
    <w:uiPriority w:val="99"/>
    <w:unhideWhenUsed/>
    <w:rsid w:val="006B773E"/>
    <w:pPr>
      <w:tabs>
        <w:tab w:val="center" w:pos="4680"/>
        <w:tab w:val="right" w:pos="9360"/>
      </w:tabs>
    </w:pPr>
  </w:style>
  <w:style w:type="character" w:customStyle="1" w:styleId="FooterChar">
    <w:name w:val="Footer Char"/>
    <w:basedOn w:val="DefaultParagraphFont"/>
    <w:link w:val="Footer"/>
    <w:uiPriority w:val="99"/>
    <w:rsid w:val="006B773E"/>
    <w:rPr>
      <w:rFonts w:ascii="Calibri" w:eastAsia="Calibri" w:hAnsi="Calibri" w:cs="Times New Roman"/>
    </w:rPr>
  </w:style>
  <w:style w:type="paragraph" w:styleId="ListParagraph">
    <w:name w:val="List Paragraph"/>
    <w:basedOn w:val="Normal"/>
    <w:uiPriority w:val="34"/>
    <w:qFormat/>
    <w:rsid w:val="007D1326"/>
    <w:pPr>
      <w:ind w:left="720"/>
      <w:contextualSpacing/>
    </w:pPr>
  </w:style>
  <w:style w:type="character" w:styleId="Hyperlink">
    <w:name w:val="Hyperlink"/>
    <w:basedOn w:val="DefaultParagraphFont"/>
    <w:uiPriority w:val="99"/>
    <w:semiHidden/>
    <w:unhideWhenUsed/>
    <w:rsid w:val="006E3A2C"/>
    <w:rPr>
      <w:color w:val="0000FF"/>
      <w:u w:val="single"/>
    </w:rPr>
  </w:style>
  <w:style w:type="paragraph" w:styleId="BalloonText">
    <w:name w:val="Balloon Text"/>
    <w:basedOn w:val="Normal"/>
    <w:link w:val="BalloonTextChar"/>
    <w:uiPriority w:val="99"/>
    <w:semiHidden/>
    <w:unhideWhenUsed/>
    <w:rsid w:val="006E3A2C"/>
    <w:rPr>
      <w:rFonts w:ascii="Tahoma" w:hAnsi="Tahoma" w:cs="Tahoma"/>
      <w:sz w:val="16"/>
      <w:szCs w:val="16"/>
    </w:rPr>
  </w:style>
  <w:style w:type="character" w:customStyle="1" w:styleId="BalloonTextChar">
    <w:name w:val="Balloon Text Char"/>
    <w:basedOn w:val="DefaultParagraphFont"/>
    <w:link w:val="BalloonText"/>
    <w:uiPriority w:val="99"/>
    <w:semiHidden/>
    <w:rsid w:val="006E3A2C"/>
    <w:rPr>
      <w:rFonts w:ascii="Tahoma" w:eastAsia="Calibri" w:hAnsi="Tahoma" w:cs="Tahoma"/>
      <w:sz w:val="16"/>
      <w:szCs w:val="16"/>
    </w:rPr>
  </w:style>
  <w:style w:type="table" w:styleId="TableGrid">
    <w:name w:val="Table Grid"/>
    <w:basedOn w:val="TableNormal"/>
    <w:uiPriority w:val="59"/>
    <w:rsid w:val="00AF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4C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4C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4CC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CCB"/>
    <w:rPr>
      <w:rFonts w:eastAsiaTheme="minorEastAsia"/>
      <w:b/>
      <w:bCs/>
      <w:sz w:val="28"/>
      <w:szCs w:val="28"/>
    </w:rPr>
  </w:style>
  <w:style w:type="character" w:customStyle="1" w:styleId="Heading5Char">
    <w:name w:val="Heading 5 Char"/>
    <w:basedOn w:val="DefaultParagraphFont"/>
    <w:link w:val="Heading5"/>
    <w:uiPriority w:val="9"/>
    <w:semiHidden/>
    <w:rsid w:val="00564CCB"/>
    <w:rPr>
      <w:rFonts w:eastAsiaTheme="minorEastAsia"/>
      <w:b/>
      <w:bCs/>
      <w:i/>
      <w:iCs/>
      <w:sz w:val="26"/>
      <w:szCs w:val="26"/>
    </w:rPr>
  </w:style>
  <w:style w:type="character" w:customStyle="1" w:styleId="Heading6Char">
    <w:name w:val="Heading 6 Char"/>
    <w:basedOn w:val="DefaultParagraphFont"/>
    <w:link w:val="Heading6"/>
    <w:rsid w:val="00564CC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64CCB"/>
    <w:rPr>
      <w:rFonts w:eastAsiaTheme="minorEastAsia"/>
      <w:sz w:val="24"/>
      <w:szCs w:val="24"/>
    </w:rPr>
  </w:style>
  <w:style w:type="character" w:customStyle="1" w:styleId="Heading8Char">
    <w:name w:val="Heading 8 Char"/>
    <w:basedOn w:val="DefaultParagraphFont"/>
    <w:link w:val="Heading8"/>
    <w:uiPriority w:val="9"/>
    <w:semiHidden/>
    <w:rsid w:val="00564CCB"/>
    <w:rPr>
      <w:rFonts w:eastAsiaTheme="minorEastAsia"/>
      <w:i/>
      <w:iCs/>
      <w:sz w:val="24"/>
      <w:szCs w:val="24"/>
    </w:rPr>
  </w:style>
  <w:style w:type="character" w:customStyle="1" w:styleId="Heading9Char">
    <w:name w:val="Heading 9 Char"/>
    <w:basedOn w:val="DefaultParagraphFont"/>
    <w:link w:val="Heading9"/>
    <w:uiPriority w:val="9"/>
    <w:semiHidden/>
    <w:rsid w:val="00564CCB"/>
    <w:rPr>
      <w:rFonts w:asciiTheme="majorHAnsi" w:eastAsiaTheme="majorEastAsia" w:hAnsiTheme="majorHAnsi" w:cstheme="majorBidi"/>
    </w:rPr>
  </w:style>
  <w:style w:type="paragraph" w:customStyle="1" w:styleId="Default">
    <w:name w:val="Default"/>
    <w:rsid w:val="00CA54F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54210"/>
    <w:rPr>
      <w:sz w:val="16"/>
      <w:szCs w:val="16"/>
    </w:rPr>
  </w:style>
  <w:style w:type="paragraph" w:styleId="CommentText">
    <w:name w:val="annotation text"/>
    <w:basedOn w:val="Normal"/>
    <w:link w:val="CommentTextChar"/>
    <w:uiPriority w:val="99"/>
    <w:semiHidden/>
    <w:unhideWhenUsed/>
    <w:rsid w:val="00D5421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54210"/>
    <w:rPr>
      <w:sz w:val="20"/>
      <w:szCs w:val="20"/>
    </w:rPr>
  </w:style>
  <w:style w:type="paragraph" w:customStyle="1" w:styleId="paragraph">
    <w:name w:val="paragraph"/>
    <w:basedOn w:val="Normal"/>
    <w:rsid w:val="006B6474"/>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6B6474"/>
  </w:style>
  <w:style w:type="character" w:customStyle="1" w:styleId="normaltextrun">
    <w:name w:val="normaltextrun"/>
    <w:basedOn w:val="DefaultParagraphFont"/>
    <w:rsid w:val="00CC613D"/>
  </w:style>
  <w:style w:type="paragraph" w:styleId="CommentSubject">
    <w:name w:val="annotation subject"/>
    <w:basedOn w:val="CommentText"/>
    <w:next w:val="CommentText"/>
    <w:link w:val="CommentSubjectChar"/>
    <w:uiPriority w:val="99"/>
    <w:semiHidden/>
    <w:unhideWhenUsed/>
    <w:rsid w:val="0093279D"/>
    <w:pPr>
      <w:spacing w:after="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93279D"/>
    <w:rPr>
      <w:rFonts w:ascii="Calibri" w:eastAsia="Calibri" w:hAnsi="Calibri" w:cs="Times New Roman"/>
      <w:b/>
      <w:bCs/>
      <w:sz w:val="20"/>
      <w:szCs w:val="20"/>
    </w:rPr>
  </w:style>
  <w:style w:type="paragraph" w:customStyle="1" w:styleId="elementtoproof">
    <w:name w:val="elementtoproof"/>
    <w:basedOn w:val="Normal"/>
    <w:rsid w:val="00105046"/>
    <w:rPr>
      <w:rFonts w:eastAsiaTheme="minorHAnsi" w:cs="Calibri"/>
    </w:rPr>
  </w:style>
  <w:style w:type="paragraph" w:styleId="NormalWeb">
    <w:name w:val="Normal (Web)"/>
    <w:basedOn w:val="Normal"/>
    <w:uiPriority w:val="99"/>
    <w:semiHidden/>
    <w:unhideWhenUsed/>
    <w:rsid w:val="00105046"/>
    <w:rPr>
      <w:rFonts w:eastAsia="Times New Roman" w:cs="Calibri"/>
      <w:sz w:val="20"/>
      <w:szCs w:val="20"/>
    </w:rPr>
  </w:style>
  <w:style w:type="paragraph" w:customStyle="1" w:styleId="xxxmsonormal">
    <w:name w:val="x_x_x_msonormal"/>
    <w:basedOn w:val="Normal"/>
    <w:rsid w:val="00B8577B"/>
    <w:rPr>
      <w:rFonts w:ascii="Aptos" w:eastAsiaTheme="minorHAnsi" w:hAnsi="Aptos"/>
    </w:rPr>
  </w:style>
  <w:style w:type="character" w:styleId="Strong">
    <w:name w:val="Strong"/>
    <w:basedOn w:val="DefaultParagraphFont"/>
    <w:uiPriority w:val="22"/>
    <w:qFormat/>
    <w:rsid w:val="009E4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798">
      <w:bodyDiv w:val="1"/>
      <w:marLeft w:val="0"/>
      <w:marRight w:val="0"/>
      <w:marTop w:val="0"/>
      <w:marBottom w:val="0"/>
      <w:divBdr>
        <w:top w:val="none" w:sz="0" w:space="0" w:color="auto"/>
        <w:left w:val="none" w:sz="0" w:space="0" w:color="auto"/>
        <w:bottom w:val="none" w:sz="0" w:space="0" w:color="auto"/>
        <w:right w:val="none" w:sz="0" w:space="0" w:color="auto"/>
      </w:divBdr>
    </w:div>
    <w:div w:id="126052940">
      <w:bodyDiv w:val="1"/>
      <w:marLeft w:val="0"/>
      <w:marRight w:val="0"/>
      <w:marTop w:val="0"/>
      <w:marBottom w:val="0"/>
      <w:divBdr>
        <w:top w:val="none" w:sz="0" w:space="0" w:color="auto"/>
        <w:left w:val="none" w:sz="0" w:space="0" w:color="auto"/>
        <w:bottom w:val="none" w:sz="0" w:space="0" w:color="auto"/>
        <w:right w:val="none" w:sz="0" w:space="0" w:color="auto"/>
      </w:divBdr>
    </w:div>
    <w:div w:id="132912096">
      <w:bodyDiv w:val="1"/>
      <w:marLeft w:val="0"/>
      <w:marRight w:val="0"/>
      <w:marTop w:val="0"/>
      <w:marBottom w:val="0"/>
      <w:divBdr>
        <w:top w:val="none" w:sz="0" w:space="0" w:color="auto"/>
        <w:left w:val="none" w:sz="0" w:space="0" w:color="auto"/>
        <w:bottom w:val="none" w:sz="0" w:space="0" w:color="auto"/>
        <w:right w:val="none" w:sz="0" w:space="0" w:color="auto"/>
      </w:divBdr>
    </w:div>
    <w:div w:id="476728849">
      <w:bodyDiv w:val="1"/>
      <w:marLeft w:val="0"/>
      <w:marRight w:val="0"/>
      <w:marTop w:val="0"/>
      <w:marBottom w:val="0"/>
      <w:divBdr>
        <w:top w:val="none" w:sz="0" w:space="0" w:color="auto"/>
        <w:left w:val="none" w:sz="0" w:space="0" w:color="auto"/>
        <w:bottom w:val="none" w:sz="0" w:space="0" w:color="auto"/>
        <w:right w:val="none" w:sz="0" w:space="0" w:color="auto"/>
      </w:divBdr>
    </w:div>
    <w:div w:id="621303128">
      <w:bodyDiv w:val="1"/>
      <w:marLeft w:val="0"/>
      <w:marRight w:val="0"/>
      <w:marTop w:val="0"/>
      <w:marBottom w:val="0"/>
      <w:divBdr>
        <w:top w:val="none" w:sz="0" w:space="0" w:color="auto"/>
        <w:left w:val="none" w:sz="0" w:space="0" w:color="auto"/>
        <w:bottom w:val="none" w:sz="0" w:space="0" w:color="auto"/>
        <w:right w:val="none" w:sz="0" w:space="0" w:color="auto"/>
      </w:divBdr>
      <w:divsChild>
        <w:div w:id="1133870671">
          <w:marLeft w:val="0"/>
          <w:marRight w:val="0"/>
          <w:marTop w:val="0"/>
          <w:marBottom w:val="0"/>
          <w:divBdr>
            <w:top w:val="none" w:sz="0" w:space="0" w:color="auto"/>
            <w:left w:val="none" w:sz="0" w:space="0" w:color="auto"/>
            <w:bottom w:val="none" w:sz="0" w:space="0" w:color="auto"/>
            <w:right w:val="none" w:sz="0" w:space="0" w:color="auto"/>
          </w:divBdr>
        </w:div>
        <w:div w:id="977148677">
          <w:marLeft w:val="0"/>
          <w:marRight w:val="0"/>
          <w:marTop w:val="0"/>
          <w:marBottom w:val="0"/>
          <w:divBdr>
            <w:top w:val="none" w:sz="0" w:space="0" w:color="auto"/>
            <w:left w:val="none" w:sz="0" w:space="0" w:color="auto"/>
            <w:bottom w:val="none" w:sz="0" w:space="0" w:color="auto"/>
            <w:right w:val="none" w:sz="0" w:space="0" w:color="auto"/>
          </w:divBdr>
        </w:div>
        <w:div w:id="514611257">
          <w:marLeft w:val="0"/>
          <w:marRight w:val="0"/>
          <w:marTop w:val="0"/>
          <w:marBottom w:val="0"/>
          <w:divBdr>
            <w:top w:val="none" w:sz="0" w:space="0" w:color="auto"/>
            <w:left w:val="none" w:sz="0" w:space="0" w:color="auto"/>
            <w:bottom w:val="none" w:sz="0" w:space="0" w:color="auto"/>
            <w:right w:val="none" w:sz="0" w:space="0" w:color="auto"/>
          </w:divBdr>
        </w:div>
      </w:divsChild>
    </w:div>
    <w:div w:id="705788218">
      <w:bodyDiv w:val="1"/>
      <w:marLeft w:val="0"/>
      <w:marRight w:val="0"/>
      <w:marTop w:val="0"/>
      <w:marBottom w:val="0"/>
      <w:divBdr>
        <w:top w:val="none" w:sz="0" w:space="0" w:color="auto"/>
        <w:left w:val="none" w:sz="0" w:space="0" w:color="auto"/>
        <w:bottom w:val="none" w:sz="0" w:space="0" w:color="auto"/>
        <w:right w:val="none" w:sz="0" w:space="0" w:color="auto"/>
      </w:divBdr>
    </w:div>
    <w:div w:id="786704902">
      <w:bodyDiv w:val="1"/>
      <w:marLeft w:val="0"/>
      <w:marRight w:val="0"/>
      <w:marTop w:val="0"/>
      <w:marBottom w:val="0"/>
      <w:divBdr>
        <w:top w:val="none" w:sz="0" w:space="0" w:color="auto"/>
        <w:left w:val="none" w:sz="0" w:space="0" w:color="auto"/>
        <w:bottom w:val="none" w:sz="0" w:space="0" w:color="auto"/>
        <w:right w:val="none" w:sz="0" w:space="0" w:color="auto"/>
      </w:divBdr>
    </w:div>
    <w:div w:id="833185029">
      <w:bodyDiv w:val="1"/>
      <w:marLeft w:val="0"/>
      <w:marRight w:val="0"/>
      <w:marTop w:val="0"/>
      <w:marBottom w:val="0"/>
      <w:divBdr>
        <w:top w:val="none" w:sz="0" w:space="0" w:color="auto"/>
        <w:left w:val="none" w:sz="0" w:space="0" w:color="auto"/>
        <w:bottom w:val="none" w:sz="0" w:space="0" w:color="auto"/>
        <w:right w:val="none" w:sz="0" w:space="0" w:color="auto"/>
      </w:divBdr>
    </w:div>
    <w:div w:id="1253124433">
      <w:bodyDiv w:val="1"/>
      <w:marLeft w:val="0"/>
      <w:marRight w:val="0"/>
      <w:marTop w:val="0"/>
      <w:marBottom w:val="0"/>
      <w:divBdr>
        <w:top w:val="none" w:sz="0" w:space="0" w:color="auto"/>
        <w:left w:val="none" w:sz="0" w:space="0" w:color="auto"/>
        <w:bottom w:val="none" w:sz="0" w:space="0" w:color="auto"/>
        <w:right w:val="none" w:sz="0" w:space="0" w:color="auto"/>
      </w:divBdr>
      <w:divsChild>
        <w:div w:id="241566348">
          <w:marLeft w:val="0"/>
          <w:marRight w:val="0"/>
          <w:marTop w:val="0"/>
          <w:marBottom w:val="0"/>
          <w:divBdr>
            <w:top w:val="none" w:sz="0" w:space="0" w:color="auto"/>
            <w:left w:val="none" w:sz="0" w:space="0" w:color="auto"/>
            <w:bottom w:val="none" w:sz="0" w:space="0" w:color="auto"/>
            <w:right w:val="none" w:sz="0" w:space="0" w:color="auto"/>
          </w:divBdr>
        </w:div>
        <w:div w:id="1096680337">
          <w:marLeft w:val="0"/>
          <w:marRight w:val="0"/>
          <w:marTop w:val="0"/>
          <w:marBottom w:val="0"/>
          <w:divBdr>
            <w:top w:val="none" w:sz="0" w:space="0" w:color="auto"/>
            <w:left w:val="none" w:sz="0" w:space="0" w:color="auto"/>
            <w:bottom w:val="none" w:sz="0" w:space="0" w:color="auto"/>
            <w:right w:val="none" w:sz="0" w:space="0" w:color="auto"/>
          </w:divBdr>
        </w:div>
        <w:div w:id="1642228625">
          <w:marLeft w:val="0"/>
          <w:marRight w:val="0"/>
          <w:marTop w:val="0"/>
          <w:marBottom w:val="0"/>
          <w:divBdr>
            <w:top w:val="none" w:sz="0" w:space="0" w:color="auto"/>
            <w:left w:val="none" w:sz="0" w:space="0" w:color="auto"/>
            <w:bottom w:val="none" w:sz="0" w:space="0" w:color="auto"/>
            <w:right w:val="none" w:sz="0" w:space="0" w:color="auto"/>
          </w:divBdr>
        </w:div>
      </w:divsChild>
    </w:div>
    <w:div w:id="1471677860">
      <w:bodyDiv w:val="1"/>
      <w:marLeft w:val="0"/>
      <w:marRight w:val="0"/>
      <w:marTop w:val="0"/>
      <w:marBottom w:val="0"/>
      <w:divBdr>
        <w:top w:val="none" w:sz="0" w:space="0" w:color="auto"/>
        <w:left w:val="none" w:sz="0" w:space="0" w:color="auto"/>
        <w:bottom w:val="none" w:sz="0" w:space="0" w:color="auto"/>
        <w:right w:val="none" w:sz="0" w:space="0" w:color="auto"/>
      </w:divBdr>
    </w:div>
    <w:div w:id="1481575783">
      <w:bodyDiv w:val="1"/>
      <w:marLeft w:val="0"/>
      <w:marRight w:val="0"/>
      <w:marTop w:val="0"/>
      <w:marBottom w:val="0"/>
      <w:divBdr>
        <w:top w:val="none" w:sz="0" w:space="0" w:color="auto"/>
        <w:left w:val="none" w:sz="0" w:space="0" w:color="auto"/>
        <w:bottom w:val="none" w:sz="0" w:space="0" w:color="auto"/>
        <w:right w:val="none" w:sz="0" w:space="0" w:color="auto"/>
      </w:divBdr>
    </w:div>
    <w:div w:id="1483499891">
      <w:bodyDiv w:val="1"/>
      <w:marLeft w:val="0"/>
      <w:marRight w:val="0"/>
      <w:marTop w:val="0"/>
      <w:marBottom w:val="0"/>
      <w:divBdr>
        <w:top w:val="none" w:sz="0" w:space="0" w:color="auto"/>
        <w:left w:val="none" w:sz="0" w:space="0" w:color="auto"/>
        <w:bottom w:val="none" w:sz="0" w:space="0" w:color="auto"/>
        <w:right w:val="none" w:sz="0" w:space="0" w:color="auto"/>
      </w:divBdr>
    </w:div>
    <w:div w:id="1691756326">
      <w:bodyDiv w:val="1"/>
      <w:marLeft w:val="0"/>
      <w:marRight w:val="0"/>
      <w:marTop w:val="0"/>
      <w:marBottom w:val="0"/>
      <w:divBdr>
        <w:top w:val="none" w:sz="0" w:space="0" w:color="auto"/>
        <w:left w:val="none" w:sz="0" w:space="0" w:color="auto"/>
        <w:bottom w:val="none" w:sz="0" w:space="0" w:color="auto"/>
        <w:right w:val="none" w:sz="0" w:space="0" w:color="auto"/>
      </w:divBdr>
    </w:div>
    <w:div w:id="1730808745">
      <w:bodyDiv w:val="1"/>
      <w:marLeft w:val="0"/>
      <w:marRight w:val="0"/>
      <w:marTop w:val="0"/>
      <w:marBottom w:val="0"/>
      <w:divBdr>
        <w:top w:val="none" w:sz="0" w:space="0" w:color="auto"/>
        <w:left w:val="none" w:sz="0" w:space="0" w:color="auto"/>
        <w:bottom w:val="none" w:sz="0" w:space="0" w:color="auto"/>
        <w:right w:val="none" w:sz="0" w:space="0" w:color="auto"/>
      </w:divBdr>
    </w:div>
    <w:div w:id="1854420865">
      <w:bodyDiv w:val="1"/>
      <w:marLeft w:val="0"/>
      <w:marRight w:val="0"/>
      <w:marTop w:val="0"/>
      <w:marBottom w:val="0"/>
      <w:divBdr>
        <w:top w:val="none" w:sz="0" w:space="0" w:color="auto"/>
        <w:left w:val="none" w:sz="0" w:space="0" w:color="auto"/>
        <w:bottom w:val="none" w:sz="0" w:space="0" w:color="auto"/>
        <w:right w:val="none" w:sz="0" w:space="0" w:color="auto"/>
      </w:divBdr>
      <w:divsChild>
        <w:div w:id="1436946037">
          <w:marLeft w:val="0"/>
          <w:marRight w:val="0"/>
          <w:marTop w:val="0"/>
          <w:marBottom w:val="0"/>
          <w:divBdr>
            <w:top w:val="none" w:sz="0" w:space="0" w:color="auto"/>
            <w:left w:val="none" w:sz="0" w:space="0" w:color="auto"/>
            <w:bottom w:val="none" w:sz="0" w:space="0" w:color="auto"/>
            <w:right w:val="none" w:sz="0" w:space="0" w:color="auto"/>
          </w:divBdr>
        </w:div>
        <w:div w:id="1037465968">
          <w:marLeft w:val="0"/>
          <w:marRight w:val="0"/>
          <w:marTop w:val="0"/>
          <w:marBottom w:val="0"/>
          <w:divBdr>
            <w:top w:val="none" w:sz="0" w:space="0" w:color="auto"/>
            <w:left w:val="none" w:sz="0" w:space="0" w:color="auto"/>
            <w:bottom w:val="none" w:sz="0" w:space="0" w:color="auto"/>
            <w:right w:val="none" w:sz="0" w:space="0" w:color="auto"/>
          </w:divBdr>
        </w:div>
      </w:divsChild>
    </w:div>
    <w:div w:id="1857038677">
      <w:bodyDiv w:val="1"/>
      <w:marLeft w:val="0"/>
      <w:marRight w:val="0"/>
      <w:marTop w:val="0"/>
      <w:marBottom w:val="0"/>
      <w:divBdr>
        <w:top w:val="none" w:sz="0" w:space="0" w:color="auto"/>
        <w:left w:val="none" w:sz="0" w:space="0" w:color="auto"/>
        <w:bottom w:val="none" w:sz="0" w:space="0" w:color="auto"/>
        <w:right w:val="none" w:sz="0" w:space="0" w:color="auto"/>
      </w:divBdr>
    </w:div>
    <w:div w:id="1885674661">
      <w:bodyDiv w:val="1"/>
      <w:marLeft w:val="0"/>
      <w:marRight w:val="0"/>
      <w:marTop w:val="0"/>
      <w:marBottom w:val="0"/>
      <w:divBdr>
        <w:top w:val="none" w:sz="0" w:space="0" w:color="auto"/>
        <w:left w:val="none" w:sz="0" w:space="0" w:color="auto"/>
        <w:bottom w:val="none" w:sz="0" w:space="0" w:color="auto"/>
        <w:right w:val="none" w:sz="0" w:space="0" w:color="auto"/>
      </w:divBdr>
    </w:div>
    <w:div w:id="1896160333">
      <w:bodyDiv w:val="1"/>
      <w:marLeft w:val="0"/>
      <w:marRight w:val="0"/>
      <w:marTop w:val="0"/>
      <w:marBottom w:val="0"/>
      <w:divBdr>
        <w:top w:val="none" w:sz="0" w:space="0" w:color="auto"/>
        <w:left w:val="none" w:sz="0" w:space="0" w:color="auto"/>
        <w:bottom w:val="none" w:sz="0" w:space="0" w:color="auto"/>
        <w:right w:val="none" w:sz="0" w:space="0" w:color="auto"/>
      </w:divBdr>
    </w:div>
    <w:div w:id="20447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F334-3A5F-4A4D-9857-1A32FA23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Saltillo corporation</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Timm</dc:creator>
  <cp:lastModifiedBy>Brown, Kathryn</cp:lastModifiedBy>
  <cp:revision>2</cp:revision>
  <cp:lastPrinted>2025-05-09T15:16:00Z</cp:lastPrinted>
  <dcterms:created xsi:type="dcterms:W3CDTF">2025-05-15T14:00:00Z</dcterms:created>
  <dcterms:modified xsi:type="dcterms:W3CDTF">2025-05-15T14:00:00Z</dcterms:modified>
</cp:coreProperties>
</file>